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1C59333E">
      <w:r>
        <w:rPr>
          <w:rFonts w:hint="eastAsia" w:ascii="Times New Roman" w:hAnsi="Times New Roman" w:eastAsia="宋体"/>
          <w:b/>
          <w:bCs/>
          <w:sz w:val="32"/>
          <w:szCs w:val="32"/>
          <w:lang w:eastAsia="zh-CN"/>
        </w:rPr>
        <w:drawing>
          <wp:inline distT="0" distB="0" distL="114300" distR="114300">
            <wp:extent cx="3429000" cy="703580"/>
            <wp:effectExtent l="0" t="0" r="0" b="0"/>
            <wp:docPr id="14" name="图片 14" descr="十四五国规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descr="十四五国规标"/>
                    <pic:cNvPicPr>
                      <a:picLocks noChangeAspect="1"/>
                    </pic:cNvPicPr>
                  </pic:nvPicPr>
                  <pic:blipFill>
                    <a:blip r:embed="rId7"/>
                    <a:srcRect l="25233" t="46404" r="27815" b="46785"/>
                    <a:stretch>
                      <a:fillRect/>
                    </a:stretch>
                  </pic:blipFill>
                  <pic:spPr>
                    <a:xfrm>
                      <a:off x="0" y="0"/>
                      <a:ext cx="3429000" cy="703580"/>
                    </a:xfrm>
                    <a:prstGeom prst="rect">
                      <a:avLst/>
                    </a:prstGeom>
                  </pic:spPr>
                </pic:pic>
              </a:graphicData>
            </a:graphic>
          </wp:inline>
        </w:drawing>
      </w:r>
    </w:p>
    <w:p w14:paraId="3BAAEBC4"/>
    <w:p w14:paraId="28CED0A8"/>
    <w:p w14:paraId="60949680"/>
    <w:p w14:paraId="4FF92A19"/>
    <w:p w14:paraId="243917AB"/>
    <w:p w14:paraId="309593B9"/>
    <w:p w14:paraId="5138263A"/>
    <w:p w14:paraId="3F8B1856"/>
    <w:p w14:paraId="70819928"/>
    <w:p w14:paraId="1E1B9E08"/>
    <w:p w14:paraId="0A5332B3"/>
    <w:p w14:paraId="533AE924"/>
    <w:p w14:paraId="7AA7A937"/>
    <w:p w14:paraId="5773D755"/>
    <w:p w14:paraId="421ACFB0"/>
    <w:p w14:paraId="422C88EB"/>
    <w:p w14:paraId="61AA7271"/>
    <w:p w14:paraId="5C93F025"/>
    <w:p w14:paraId="47F47C45"/>
    <w:p w14:paraId="7212164D">
      <w:pPr>
        <w:jc w:val="center"/>
      </w:pPr>
    </w:p>
    <w:p w14:paraId="7FAD7D70">
      <w:pPr>
        <w:jc w:val="center"/>
      </w:pPr>
    </w:p>
    <w:p w14:paraId="3E29F6EC">
      <w:pPr>
        <w:jc w:val="center"/>
      </w:pPr>
    </w:p>
    <w:p w14:paraId="195ACDA2">
      <w:pPr>
        <w:jc w:val="center"/>
        <w:rPr>
          <w:rFonts w:hint="eastAsia" w:ascii="Times New Roman" w:hAnsi="Times New Roman"/>
          <w:b/>
          <w:bCs/>
          <w:color w:val="0000FF"/>
          <w:sz w:val="112"/>
          <w:szCs w:val="112"/>
          <w:lang w:eastAsia="zh-CN"/>
          <w14:textFill>
            <w14:gradFill>
              <w14:gsLst>
                <w14:gs w14:pos="50000">
                  <w14:schemeClr w14:val="accent5"/>
                </w14:gs>
                <w14:gs w14:pos="0">
                  <w14:schemeClr w14:val="accent5">
                    <w14:lumMod w14:val="25000"/>
                    <w14:lumOff w14:val="75000"/>
                  </w14:schemeClr>
                </w14:gs>
                <w14:gs w14:pos="100000">
                  <w14:schemeClr w14:val="accent5">
                    <w14:lumMod w14:val="85000"/>
                  </w14:schemeClr>
                </w14:gs>
              </w14:gsLst>
              <w14:lin w14:ang="5400000" w14:scaled="1"/>
            </w14:gradFill>
          </w14:textFill>
        </w:rPr>
      </w:pPr>
      <w:r>
        <w:rPr>
          <w:rFonts w:hint="eastAsia" w:ascii="Times New Roman" w:hAnsi="Times New Roman"/>
          <w:b/>
          <w:bCs/>
          <w:color w:val="0000FF"/>
          <w:sz w:val="112"/>
          <w:szCs w:val="112"/>
          <w:lang w:eastAsia="zh-CN"/>
          <w14:textFill>
            <w14:gradFill>
              <w14:gsLst>
                <w14:gs w14:pos="50000">
                  <w14:schemeClr w14:val="accent5"/>
                </w14:gs>
                <w14:gs w14:pos="0">
                  <w14:schemeClr w14:val="accent5">
                    <w14:lumMod w14:val="25000"/>
                    <w14:lumOff w14:val="75000"/>
                  </w14:schemeClr>
                </w14:gs>
                <w14:gs w14:pos="100000">
                  <w14:schemeClr w14:val="accent5">
                    <w14:lumMod w14:val="85000"/>
                  </w14:schemeClr>
                </w14:gs>
              </w14:gsLst>
              <w14:lin w14:ang="5400000" w14:scaled="1"/>
            </w14:gradFill>
          </w14:textFill>
        </w:rPr>
        <w:t>《设计</w:t>
      </w:r>
      <w:r>
        <w:rPr>
          <w:rFonts w:hint="eastAsia" w:ascii="Times New Roman" w:hAnsi="Times New Roman"/>
          <w:b/>
          <w:bCs/>
          <w:color w:val="0000FF"/>
          <w:sz w:val="112"/>
          <w:szCs w:val="112"/>
          <w:lang w:val="en-US" w:eastAsia="zh-CN"/>
          <w14:textFill>
            <w14:gradFill>
              <w14:gsLst>
                <w14:gs w14:pos="50000">
                  <w14:schemeClr w14:val="accent5"/>
                </w14:gs>
                <w14:gs w14:pos="0">
                  <w14:schemeClr w14:val="accent5">
                    <w14:lumMod w14:val="25000"/>
                    <w14:lumOff w14:val="75000"/>
                  </w14:schemeClr>
                </w14:gs>
                <w14:gs w14:pos="100000">
                  <w14:schemeClr w14:val="accent5">
                    <w14:lumMod w14:val="85000"/>
                  </w14:schemeClr>
                </w14:gs>
              </w14:gsLst>
              <w14:lin w14:ang="5400000" w14:scaled="1"/>
            </w14:gradFill>
          </w14:textFill>
        </w:rPr>
        <w:t>素描</w:t>
      </w:r>
      <w:r>
        <w:rPr>
          <w:rFonts w:hint="eastAsia" w:ascii="Times New Roman" w:hAnsi="Times New Roman"/>
          <w:b/>
          <w:bCs/>
          <w:color w:val="0000FF"/>
          <w:sz w:val="112"/>
          <w:szCs w:val="112"/>
          <w:lang w:eastAsia="zh-CN"/>
          <w14:textFill>
            <w14:gradFill>
              <w14:gsLst>
                <w14:gs w14:pos="50000">
                  <w14:schemeClr w14:val="accent5"/>
                </w14:gs>
                <w14:gs w14:pos="0">
                  <w14:schemeClr w14:val="accent5">
                    <w14:lumMod w14:val="25000"/>
                    <w14:lumOff w14:val="75000"/>
                  </w14:schemeClr>
                </w14:gs>
                <w14:gs w14:pos="100000">
                  <w14:schemeClr w14:val="accent5">
                    <w14:lumMod w14:val="85000"/>
                  </w14:schemeClr>
                </w14:gs>
              </w14:gsLst>
              <w14:lin w14:ang="5400000" w14:scaled="1"/>
            </w14:gradFill>
          </w14:textFill>
        </w:rPr>
        <w:t>》</w:t>
      </w:r>
    </w:p>
    <w:p w14:paraId="2DFE176E">
      <w:pPr>
        <w:jc w:val="center"/>
        <w:rPr>
          <w14:textFill>
            <w14:gradFill>
              <w14:gsLst>
                <w14:gs w14:pos="50000">
                  <w14:schemeClr w14:val="accent5"/>
                </w14:gs>
                <w14:gs w14:pos="0">
                  <w14:schemeClr w14:val="accent5">
                    <w14:lumMod w14:val="25000"/>
                    <w14:lumOff w14:val="75000"/>
                  </w14:schemeClr>
                </w14:gs>
                <w14:gs w14:pos="100000">
                  <w14:schemeClr w14:val="accent5">
                    <w14:lumMod w14:val="85000"/>
                  </w14:schemeClr>
                </w14:gs>
              </w14:gsLst>
              <w14:lin w14:ang="5400000" w14:scaled="1"/>
            </w14:gradFill>
          </w14:textFill>
        </w:rPr>
      </w:pPr>
      <w:r>
        <w:rPr>
          <w:rFonts w:hint="eastAsia" w:ascii="Times New Roman" w:hAnsi="Times New Roman"/>
          <w:b/>
          <w:bCs/>
          <w:color w:val="0000FF"/>
          <w:sz w:val="66"/>
          <w:szCs w:val="66"/>
          <w:lang w:eastAsia="zh-CN"/>
          <w14:textFill>
            <w14:gradFill>
              <w14:gsLst>
                <w14:gs w14:pos="50000">
                  <w14:schemeClr w14:val="accent5"/>
                </w14:gs>
                <w14:gs w14:pos="0">
                  <w14:schemeClr w14:val="accent5">
                    <w14:lumMod w14:val="25000"/>
                    <w14:lumOff w14:val="75000"/>
                  </w14:schemeClr>
                </w14:gs>
                <w14:gs w14:pos="100000">
                  <w14:schemeClr w14:val="accent5">
                    <w14:lumMod w14:val="85000"/>
                  </w14:schemeClr>
                </w14:gs>
              </w14:gsLst>
              <w14:lin w14:ang="5400000" w14:scaled="1"/>
            </w14:gradFill>
          </w14:textFill>
        </w:rPr>
        <w:t>（第二版）</w:t>
      </w:r>
    </w:p>
    <w:p w14:paraId="762554DF">
      <w:r>
        <w:br w:type="page"/>
      </w:r>
    </w:p>
    <w:p w14:paraId="351772E0">
      <w:pPr>
        <w:rPr>
          <w:rFonts w:hint="eastAsia"/>
          <w:lang w:eastAsia="zh-CN"/>
        </w:rPr>
      </w:pPr>
    </w:p>
    <w:p w14:paraId="4C6345E8">
      <w:pPr>
        <w:pStyle w:val="2"/>
        <w:keepNext/>
        <w:keepLines/>
        <w:pageBreakBefore w:val="0"/>
        <w:widowControl w:val="0"/>
        <w:kinsoku/>
        <w:wordWrap/>
        <w:overflowPunct/>
        <w:topLinePunct w:val="0"/>
        <w:autoSpaceDE/>
        <w:autoSpaceDN/>
        <w:bidi w:val="0"/>
        <w:adjustRightInd/>
        <w:snapToGrid/>
        <w:spacing w:before="313" w:beforeLines="100" w:after="157" w:afterLines="50" w:line="360" w:lineRule="auto"/>
        <w:jc w:val="center"/>
        <w:textAlignment w:val="auto"/>
        <w:rPr>
          <w:rFonts w:hint="eastAsia"/>
          <w:lang w:eastAsia="zh-CN"/>
        </w:rPr>
      </w:pPr>
      <w:r>
        <w:rPr>
          <w:rFonts w:hint="eastAsia"/>
          <w:lang w:eastAsia="zh-CN"/>
        </w:rPr>
        <w:t>课时分配表</w:t>
      </w:r>
    </w:p>
    <w:tbl>
      <w:tblPr>
        <w:tblStyle w:val="9"/>
        <w:tblW w:w="10205" w:type="dxa"/>
        <w:jc w:val="center"/>
        <w:tblBorders>
          <w:top w:val="double" w:color="7030A0" w:sz="4" w:space="0"/>
          <w:left w:val="double" w:color="7030A0" w:sz="4" w:space="0"/>
          <w:bottom w:val="double" w:color="7030A0" w:sz="4" w:space="0"/>
          <w:right w:val="double" w:color="7030A0" w:sz="4" w:space="0"/>
          <w:insideH w:val="single" w:color="7030A0" w:sz="8" w:space="0"/>
          <w:insideV w:val="single" w:color="7030A0" w:sz="8" w:space="0"/>
        </w:tblBorders>
        <w:tblLayout w:type="autofit"/>
        <w:tblCellMar>
          <w:top w:w="0" w:type="dxa"/>
          <w:left w:w="108" w:type="dxa"/>
          <w:bottom w:w="0" w:type="dxa"/>
          <w:right w:w="108" w:type="dxa"/>
        </w:tblCellMar>
      </w:tblPr>
      <w:tblGrid>
        <w:gridCol w:w="1176"/>
        <w:gridCol w:w="5269"/>
        <w:gridCol w:w="1735"/>
        <w:gridCol w:w="2025"/>
      </w:tblGrid>
      <w:tr w14:paraId="1BEE711B">
        <w:tblPrEx>
          <w:tblBorders>
            <w:top w:val="double" w:color="7030A0" w:sz="4" w:space="0"/>
            <w:left w:val="double" w:color="7030A0" w:sz="4" w:space="0"/>
            <w:bottom w:val="double" w:color="7030A0" w:sz="4" w:space="0"/>
            <w:right w:val="double" w:color="7030A0" w:sz="4" w:space="0"/>
            <w:insideH w:val="single" w:color="7030A0" w:sz="8" w:space="0"/>
            <w:insideV w:val="single" w:color="7030A0" w:sz="8" w:space="0"/>
          </w:tblBorders>
          <w:tblCellMar>
            <w:top w:w="0" w:type="dxa"/>
            <w:left w:w="108" w:type="dxa"/>
            <w:bottom w:w="0" w:type="dxa"/>
            <w:right w:w="108" w:type="dxa"/>
          </w:tblCellMar>
        </w:tblPrEx>
        <w:trPr>
          <w:trHeight w:val="850" w:hRule="atLeast"/>
          <w:jc w:val="center"/>
        </w:trPr>
        <w:tc>
          <w:tcPr>
            <w:tcW w:w="930" w:type="dxa"/>
            <w:tcBorders>
              <w:tl2br w:val="nil"/>
              <w:tr2bl w:val="nil"/>
            </w:tcBorders>
            <w:shd w:val="clear" w:color="auto" w:fill="9D67CF"/>
            <w:vAlign w:val="center"/>
          </w:tcPr>
          <w:p w14:paraId="78CF853C">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480" w:lineRule="auto"/>
              <w:ind w:left="0" w:right="0"/>
              <w:jc w:val="center"/>
              <w:textAlignment w:val="auto"/>
              <w:outlineLvl w:val="1"/>
              <w:rPr>
                <w:rFonts w:hint="eastAsia" w:ascii="宋体" w:hAnsi="宋体" w:eastAsia="宋体" w:cs="宋体"/>
                <w:b/>
                <w:bCs/>
                <w:color w:val="FFFFFF"/>
                <w:sz w:val="24"/>
                <w:szCs w:val="24"/>
                <w:vertAlign w:val="baseline"/>
                <w:lang w:eastAsia="zh-CN"/>
              </w:rPr>
            </w:pPr>
            <w:bookmarkStart w:id="0" w:name="_GoBack" w:colFirst="0" w:colLast="3"/>
            <w:r>
              <w:rPr>
                <w:rFonts w:hint="eastAsia" w:ascii="宋体" w:hAnsi="宋体" w:cs="宋体"/>
                <w:b/>
                <w:bCs/>
                <w:color w:val="FFFFFF"/>
                <w:sz w:val="24"/>
                <w:szCs w:val="24"/>
                <w:vertAlign w:val="baseline"/>
                <w:lang w:eastAsia="zh-CN"/>
              </w:rPr>
              <w:t>章序</w:t>
            </w:r>
          </w:p>
        </w:tc>
        <w:tc>
          <w:tcPr>
            <w:tcW w:w="4166" w:type="dxa"/>
            <w:tcBorders>
              <w:tl2br w:val="nil"/>
              <w:tr2bl w:val="nil"/>
            </w:tcBorders>
            <w:shd w:val="clear" w:color="auto" w:fill="9D67CF"/>
            <w:vAlign w:val="center"/>
          </w:tcPr>
          <w:p w14:paraId="7E180945">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480" w:lineRule="auto"/>
              <w:ind w:left="0" w:right="0"/>
              <w:jc w:val="center"/>
              <w:textAlignment w:val="auto"/>
              <w:outlineLvl w:val="1"/>
              <w:rPr>
                <w:rFonts w:hint="eastAsia" w:ascii="宋体" w:hAnsi="宋体" w:eastAsia="宋体" w:cs="宋体"/>
                <w:b/>
                <w:bCs/>
                <w:color w:val="FFFFFF"/>
                <w:sz w:val="24"/>
                <w:szCs w:val="24"/>
                <w:vertAlign w:val="baseline"/>
                <w:lang w:eastAsia="zh-CN"/>
              </w:rPr>
            </w:pPr>
            <w:r>
              <w:rPr>
                <w:rFonts w:hint="eastAsia" w:ascii="宋体" w:hAnsi="宋体" w:cs="宋体"/>
                <w:b/>
                <w:bCs/>
                <w:color w:val="FFFFFF"/>
                <w:sz w:val="24"/>
                <w:szCs w:val="24"/>
                <w:vertAlign w:val="baseline"/>
                <w:lang w:eastAsia="zh-CN"/>
              </w:rPr>
              <w:t>课程内容</w:t>
            </w:r>
          </w:p>
        </w:tc>
        <w:tc>
          <w:tcPr>
            <w:tcW w:w="1372" w:type="dxa"/>
            <w:tcBorders>
              <w:tl2br w:val="nil"/>
              <w:tr2bl w:val="nil"/>
            </w:tcBorders>
            <w:shd w:val="clear" w:color="auto" w:fill="9D67CF"/>
            <w:vAlign w:val="center"/>
          </w:tcPr>
          <w:p w14:paraId="7A6323DD">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480" w:lineRule="auto"/>
              <w:ind w:left="0" w:right="0"/>
              <w:jc w:val="center"/>
              <w:textAlignment w:val="auto"/>
              <w:outlineLvl w:val="1"/>
              <w:rPr>
                <w:rFonts w:hint="eastAsia" w:ascii="宋体" w:hAnsi="宋体" w:eastAsia="宋体" w:cs="宋体"/>
                <w:b/>
                <w:bCs/>
                <w:color w:val="FFFFFF"/>
                <w:sz w:val="24"/>
                <w:szCs w:val="24"/>
                <w:vertAlign w:val="baseline"/>
                <w:lang w:eastAsia="zh-CN"/>
              </w:rPr>
            </w:pPr>
            <w:r>
              <w:rPr>
                <w:rFonts w:hint="eastAsia" w:ascii="宋体" w:hAnsi="宋体" w:cs="宋体"/>
                <w:b/>
                <w:bCs/>
                <w:color w:val="FFFFFF"/>
                <w:sz w:val="24"/>
                <w:szCs w:val="24"/>
                <w:vertAlign w:val="baseline"/>
                <w:lang w:eastAsia="zh-CN"/>
              </w:rPr>
              <w:t>课时</w:t>
            </w:r>
          </w:p>
        </w:tc>
        <w:tc>
          <w:tcPr>
            <w:tcW w:w="1600" w:type="dxa"/>
            <w:tcBorders>
              <w:tl2br w:val="nil"/>
              <w:tr2bl w:val="nil"/>
            </w:tcBorders>
            <w:shd w:val="clear" w:color="auto" w:fill="9D67CF"/>
            <w:vAlign w:val="center"/>
          </w:tcPr>
          <w:p w14:paraId="5FAC4B55">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480" w:lineRule="auto"/>
              <w:ind w:left="0" w:right="0"/>
              <w:jc w:val="center"/>
              <w:textAlignment w:val="auto"/>
              <w:outlineLvl w:val="1"/>
              <w:rPr>
                <w:rFonts w:hint="eastAsia" w:ascii="宋体" w:hAnsi="宋体" w:eastAsia="宋体" w:cs="宋体"/>
                <w:b/>
                <w:bCs/>
                <w:color w:val="FFFFFF"/>
                <w:sz w:val="24"/>
                <w:szCs w:val="24"/>
                <w:vertAlign w:val="baseline"/>
                <w:lang w:eastAsia="zh-CN"/>
              </w:rPr>
            </w:pPr>
            <w:r>
              <w:rPr>
                <w:rFonts w:hint="eastAsia" w:ascii="宋体" w:hAnsi="宋体" w:cs="宋体"/>
                <w:b/>
                <w:bCs/>
                <w:color w:val="FFFFFF"/>
                <w:sz w:val="24"/>
                <w:szCs w:val="24"/>
                <w:vertAlign w:val="baseline"/>
                <w:lang w:eastAsia="zh-CN"/>
              </w:rPr>
              <w:t>备注</w:t>
            </w:r>
          </w:p>
        </w:tc>
      </w:tr>
      <w:bookmarkEnd w:id="0"/>
      <w:tr w14:paraId="4AB02843">
        <w:tblPrEx>
          <w:tblBorders>
            <w:top w:val="double" w:color="7030A0" w:sz="4" w:space="0"/>
            <w:left w:val="double" w:color="7030A0" w:sz="4" w:space="0"/>
            <w:bottom w:val="double" w:color="7030A0" w:sz="4" w:space="0"/>
            <w:right w:val="double" w:color="7030A0" w:sz="4" w:space="0"/>
            <w:insideH w:val="single" w:color="7030A0" w:sz="8" w:space="0"/>
            <w:insideV w:val="single" w:color="7030A0" w:sz="8" w:space="0"/>
          </w:tblBorders>
          <w:tblCellMar>
            <w:top w:w="0" w:type="dxa"/>
            <w:left w:w="108" w:type="dxa"/>
            <w:bottom w:w="0" w:type="dxa"/>
            <w:right w:w="108" w:type="dxa"/>
          </w:tblCellMar>
        </w:tblPrEx>
        <w:trPr>
          <w:trHeight w:val="850" w:hRule="atLeast"/>
          <w:jc w:val="center"/>
        </w:trPr>
        <w:tc>
          <w:tcPr>
            <w:tcW w:w="930" w:type="dxa"/>
            <w:tcBorders>
              <w:tl2br w:val="nil"/>
              <w:tr2bl w:val="nil"/>
            </w:tcBorders>
            <w:shd w:val="clear" w:color="auto" w:fill="FFFFFF"/>
            <w:vAlign w:val="center"/>
          </w:tcPr>
          <w:p w14:paraId="0A3AF204">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1</w:t>
            </w:r>
          </w:p>
        </w:tc>
        <w:tc>
          <w:tcPr>
            <w:tcW w:w="4166" w:type="dxa"/>
            <w:tcBorders>
              <w:tl2br w:val="nil"/>
              <w:tr2bl w:val="nil"/>
            </w:tcBorders>
            <w:shd w:val="clear" w:color="auto" w:fill="FFFFFF"/>
            <w:vAlign w:val="center"/>
          </w:tcPr>
          <w:p w14:paraId="2F6CBBAF">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概述</w:t>
            </w:r>
          </w:p>
        </w:tc>
        <w:tc>
          <w:tcPr>
            <w:tcW w:w="1372" w:type="dxa"/>
            <w:tcBorders>
              <w:tl2br w:val="nil"/>
              <w:tr2bl w:val="nil"/>
            </w:tcBorders>
            <w:shd w:val="clear" w:color="auto" w:fill="FFFFFF"/>
            <w:vAlign w:val="center"/>
          </w:tcPr>
          <w:p w14:paraId="70C42BBD">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5</w:t>
            </w:r>
          </w:p>
        </w:tc>
        <w:tc>
          <w:tcPr>
            <w:tcW w:w="1600" w:type="dxa"/>
            <w:tcBorders>
              <w:tl2br w:val="nil"/>
              <w:tr2bl w:val="nil"/>
            </w:tcBorders>
            <w:shd w:val="clear" w:color="auto" w:fill="FFFFFF"/>
            <w:vAlign w:val="center"/>
          </w:tcPr>
          <w:p w14:paraId="556B6BD1">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5B3E83EE">
        <w:tblPrEx>
          <w:tblBorders>
            <w:top w:val="double" w:color="7030A0" w:sz="4" w:space="0"/>
            <w:left w:val="double" w:color="7030A0" w:sz="4" w:space="0"/>
            <w:bottom w:val="double" w:color="7030A0" w:sz="4" w:space="0"/>
            <w:right w:val="double" w:color="7030A0" w:sz="4" w:space="0"/>
            <w:insideH w:val="single" w:color="7030A0" w:sz="8" w:space="0"/>
            <w:insideV w:val="single" w:color="7030A0" w:sz="8" w:space="0"/>
          </w:tblBorders>
          <w:tblCellMar>
            <w:top w:w="0" w:type="dxa"/>
            <w:left w:w="108" w:type="dxa"/>
            <w:bottom w:w="0" w:type="dxa"/>
            <w:right w:w="108" w:type="dxa"/>
          </w:tblCellMar>
        </w:tblPrEx>
        <w:trPr>
          <w:trHeight w:val="850" w:hRule="atLeast"/>
          <w:jc w:val="center"/>
        </w:trPr>
        <w:tc>
          <w:tcPr>
            <w:tcW w:w="930" w:type="dxa"/>
            <w:tcBorders>
              <w:tl2br w:val="nil"/>
              <w:tr2bl w:val="nil"/>
            </w:tcBorders>
            <w:shd w:val="clear" w:color="auto" w:fill="FFFFFF"/>
            <w:vAlign w:val="center"/>
          </w:tcPr>
          <w:p w14:paraId="0717AAB1">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2</w:t>
            </w:r>
          </w:p>
        </w:tc>
        <w:tc>
          <w:tcPr>
            <w:tcW w:w="4166" w:type="dxa"/>
            <w:tcBorders>
              <w:tl2br w:val="nil"/>
              <w:tr2bl w:val="nil"/>
            </w:tcBorders>
            <w:shd w:val="clear" w:color="auto" w:fill="FFFFFF"/>
            <w:vAlign w:val="center"/>
          </w:tcPr>
          <w:p w14:paraId="2FD0CF79">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观察与思维</w:t>
            </w:r>
          </w:p>
        </w:tc>
        <w:tc>
          <w:tcPr>
            <w:tcW w:w="1372" w:type="dxa"/>
            <w:tcBorders>
              <w:tl2br w:val="nil"/>
              <w:tr2bl w:val="nil"/>
            </w:tcBorders>
            <w:shd w:val="clear" w:color="auto" w:fill="FFFFFF"/>
            <w:vAlign w:val="center"/>
          </w:tcPr>
          <w:p w14:paraId="751618DA">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12</w:t>
            </w:r>
          </w:p>
        </w:tc>
        <w:tc>
          <w:tcPr>
            <w:tcW w:w="1600" w:type="dxa"/>
            <w:tcBorders>
              <w:tl2br w:val="nil"/>
              <w:tr2bl w:val="nil"/>
            </w:tcBorders>
            <w:shd w:val="clear" w:color="auto" w:fill="FFFFFF"/>
            <w:vAlign w:val="center"/>
          </w:tcPr>
          <w:p w14:paraId="1A0480E5">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5101EF02">
        <w:tblPrEx>
          <w:tblBorders>
            <w:top w:val="double" w:color="7030A0" w:sz="4" w:space="0"/>
            <w:left w:val="double" w:color="7030A0" w:sz="4" w:space="0"/>
            <w:bottom w:val="double" w:color="7030A0" w:sz="4" w:space="0"/>
            <w:right w:val="double" w:color="7030A0" w:sz="4" w:space="0"/>
            <w:insideH w:val="single" w:color="7030A0" w:sz="8" w:space="0"/>
            <w:insideV w:val="single" w:color="7030A0" w:sz="8" w:space="0"/>
          </w:tblBorders>
          <w:tblCellMar>
            <w:top w:w="0" w:type="dxa"/>
            <w:left w:w="108" w:type="dxa"/>
            <w:bottom w:w="0" w:type="dxa"/>
            <w:right w:w="108" w:type="dxa"/>
          </w:tblCellMar>
        </w:tblPrEx>
        <w:trPr>
          <w:trHeight w:val="850" w:hRule="atLeast"/>
          <w:jc w:val="center"/>
        </w:trPr>
        <w:tc>
          <w:tcPr>
            <w:tcW w:w="930" w:type="dxa"/>
            <w:tcBorders>
              <w:tl2br w:val="nil"/>
              <w:tr2bl w:val="nil"/>
            </w:tcBorders>
            <w:shd w:val="clear" w:color="auto" w:fill="FFFFFF"/>
            <w:vAlign w:val="center"/>
          </w:tcPr>
          <w:p w14:paraId="674F47AF">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3</w:t>
            </w:r>
          </w:p>
        </w:tc>
        <w:tc>
          <w:tcPr>
            <w:tcW w:w="4166" w:type="dxa"/>
            <w:tcBorders>
              <w:tl2br w:val="nil"/>
              <w:tr2bl w:val="nil"/>
            </w:tcBorders>
            <w:shd w:val="clear" w:color="auto" w:fill="FFFFFF"/>
            <w:vAlign w:val="center"/>
          </w:tcPr>
          <w:p w14:paraId="135F2CEE">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形式与审美</w:t>
            </w:r>
          </w:p>
        </w:tc>
        <w:tc>
          <w:tcPr>
            <w:tcW w:w="1372" w:type="dxa"/>
            <w:tcBorders>
              <w:tl2br w:val="nil"/>
              <w:tr2bl w:val="nil"/>
            </w:tcBorders>
            <w:shd w:val="clear" w:color="auto" w:fill="FFFFFF"/>
            <w:vAlign w:val="center"/>
          </w:tcPr>
          <w:p w14:paraId="0F5D43FE">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12</w:t>
            </w:r>
          </w:p>
        </w:tc>
        <w:tc>
          <w:tcPr>
            <w:tcW w:w="1600" w:type="dxa"/>
            <w:tcBorders>
              <w:tl2br w:val="nil"/>
              <w:tr2bl w:val="nil"/>
            </w:tcBorders>
            <w:shd w:val="clear" w:color="auto" w:fill="FFFFFF"/>
            <w:vAlign w:val="center"/>
          </w:tcPr>
          <w:p w14:paraId="6C8082AD">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21E7CB2E">
        <w:tblPrEx>
          <w:tblBorders>
            <w:top w:val="double" w:color="7030A0" w:sz="4" w:space="0"/>
            <w:left w:val="double" w:color="7030A0" w:sz="4" w:space="0"/>
            <w:bottom w:val="double" w:color="7030A0" w:sz="4" w:space="0"/>
            <w:right w:val="double" w:color="7030A0" w:sz="4" w:space="0"/>
            <w:insideH w:val="single" w:color="7030A0" w:sz="8" w:space="0"/>
            <w:insideV w:val="single" w:color="7030A0" w:sz="8" w:space="0"/>
          </w:tblBorders>
          <w:tblCellMar>
            <w:top w:w="0" w:type="dxa"/>
            <w:left w:w="108" w:type="dxa"/>
            <w:bottom w:w="0" w:type="dxa"/>
            <w:right w:w="108" w:type="dxa"/>
          </w:tblCellMar>
        </w:tblPrEx>
        <w:trPr>
          <w:trHeight w:val="850" w:hRule="atLeast"/>
          <w:jc w:val="center"/>
        </w:trPr>
        <w:tc>
          <w:tcPr>
            <w:tcW w:w="930" w:type="dxa"/>
            <w:tcBorders>
              <w:tl2br w:val="nil"/>
              <w:tr2bl w:val="nil"/>
            </w:tcBorders>
            <w:shd w:val="clear" w:color="auto" w:fill="FFFFFF"/>
            <w:vAlign w:val="center"/>
          </w:tcPr>
          <w:p w14:paraId="6CE79A2E">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4</w:t>
            </w:r>
          </w:p>
        </w:tc>
        <w:tc>
          <w:tcPr>
            <w:tcW w:w="4166" w:type="dxa"/>
            <w:tcBorders>
              <w:tl2br w:val="nil"/>
              <w:tr2bl w:val="nil"/>
            </w:tcBorders>
            <w:shd w:val="clear" w:color="auto" w:fill="FFFFFF"/>
            <w:vAlign w:val="center"/>
          </w:tcPr>
          <w:p w14:paraId="6E79299D">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创意与表达</w:t>
            </w:r>
          </w:p>
        </w:tc>
        <w:tc>
          <w:tcPr>
            <w:tcW w:w="1372" w:type="dxa"/>
            <w:tcBorders>
              <w:tl2br w:val="nil"/>
              <w:tr2bl w:val="nil"/>
            </w:tcBorders>
            <w:shd w:val="clear" w:color="auto" w:fill="FFFFFF"/>
            <w:vAlign w:val="center"/>
          </w:tcPr>
          <w:p w14:paraId="1A73ACD2">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26</w:t>
            </w:r>
          </w:p>
        </w:tc>
        <w:tc>
          <w:tcPr>
            <w:tcW w:w="1600" w:type="dxa"/>
            <w:tcBorders>
              <w:tl2br w:val="nil"/>
              <w:tr2bl w:val="nil"/>
            </w:tcBorders>
            <w:shd w:val="clear" w:color="auto" w:fill="FFFFFF"/>
            <w:vAlign w:val="center"/>
          </w:tcPr>
          <w:p w14:paraId="02345BDF">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20F32105">
        <w:tblPrEx>
          <w:tblBorders>
            <w:top w:val="double" w:color="7030A0" w:sz="4" w:space="0"/>
            <w:left w:val="double" w:color="7030A0" w:sz="4" w:space="0"/>
            <w:bottom w:val="double" w:color="7030A0" w:sz="4" w:space="0"/>
            <w:right w:val="double" w:color="7030A0" w:sz="4" w:space="0"/>
            <w:insideH w:val="single" w:color="7030A0" w:sz="8" w:space="0"/>
            <w:insideV w:val="single" w:color="7030A0" w:sz="8" w:space="0"/>
          </w:tblBorders>
          <w:tblCellMar>
            <w:top w:w="0" w:type="dxa"/>
            <w:left w:w="108" w:type="dxa"/>
            <w:bottom w:w="0" w:type="dxa"/>
            <w:right w:w="108" w:type="dxa"/>
          </w:tblCellMar>
        </w:tblPrEx>
        <w:trPr>
          <w:trHeight w:val="850" w:hRule="atLeast"/>
          <w:jc w:val="center"/>
        </w:trPr>
        <w:tc>
          <w:tcPr>
            <w:tcW w:w="930" w:type="dxa"/>
            <w:tcBorders>
              <w:tl2br w:val="nil"/>
              <w:tr2bl w:val="nil"/>
            </w:tcBorders>
            <w:shd w:val="clear" w:color="auto" w:fill="FFFFFF"/>
            <w:vAlign w:val="center"/>
          </w:tcPr>
          <w:p w14:paraId="6B02A929">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5</w:t>
            </w:r>
          </w:p>
        </w:tc>
        <w:tc>
          <w:tcPr>
            <w:tcW w:w="4166" w:type="dxa"/>
            <w:tcBorders>
              <w:tl2br w:val="nil"/>
              <w:tr2bl w:val="nil"/>
            </w:tcBorders>
            <w:shd w:val="clear" w:color="auto" w:fill="FFFFFF"/>
            <w:vAlign w:val="center"/>
          </w:tcPr>
          <w:p w14:paraId="7138C782">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设计素描与专业设计</w:t>
            </w:r>
          </w:p>
        </w:tc>
        <w:tc>
          <w:tcPr>
            <w:tcW w:w="1372" w:type="dxa"/>
            <w:tcBorders>
              <w:tl2br w:val="nil"/>
              <w:tr2bl w:val="nil"/>
            </w:tcBorders>
            <w:shd w:val="clear" w:color="auto" w:fill="FFFFFF"/>
            <w:vAlign w:val="center"/>
          </w:tcPr>
          <w:p w14:paraId="18DC4F6E">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5</w:t>
            </w:r>
          </w:p>
        </w:tc>
        <w:tc>
          <w:tcPr>
            <w:tcW w:w="1600" w:type="dxa"/>
            <w:tcBorders>
              <w:tl2br w:val="nil"/>
              <w:tr2bl w:val="nil"/>
            </w:tcBorders>
            <w:shd w:val="clear" w:color="auto" w:fill="FFFFFF"/>
            <w:vAlign w:val="center"/>
          </w:tcPr>
          <w:p w14:paraId="6C027F6E">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41AFA17C">
        <w:tblPrEx>
          <w:tblBorders>
            <w:top w:val="double" w:color="7030A0" w:sz="4" w:space="0"/>
            <w:left w:val="double" w:color="7030A0" w:sz="4" w:space="0"/>
            <w:bottom w:val="double" w:color="7030A0" w:sz="4" w:space="0"/>
            <w:right w:val="double" w:color="7030A0" w:sz="4" w:space="0"/>
            <w:insideH w:val="single" w:color="7030A0" w:sz="8" w:space="0"/>
            <w:insideV w:val="single" w:color="7030A0" w:sz="8" w:space="0"/>
          </w:tblBorders>
          <w:tblCellMar>
            <w:top w:w="0" w:type="dxa"/>
            <w:left w:w="108" w:type="dxa"/>
            <w:bottom w:w="0" w:type="dxa"/>
            <w:right w:w="108" w:type="dxa"/>
          </w:tblCellMar>
        </w:tblPrEx>
        <w:trPr>
          <w:trHeight w:val="850" w:hRule="atLeast"/>
          <w:jc w:val="center"/>
        </w:trPr>
        <w:tc>
          <w:tcPr>
            <w:tcW w:w="930" w:type="dxa"/>
            <w:tcBorders>
              <w:tl2br w:val="nil"/>
              <w:tr2bl w:val="nil"/>
            </w:tcBorders>
            <w:shd w:val="clear" w:color="auto" w:fill="FFFFFF"/>
            <w:vAlign w:val="center"/>
          </w:tcPr>
          <w:p w14:paraId="5774F7C8">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总计</w:t>
            </w:r>
          </w:p>
        </w:tc>
        <w:tc>
          <w:tcPr>
            <w:tcW w:w="4166" w:type="dxa"/>
            <w:tcBorders>
              <w:tl2br w:val="nil"/>
              <w:tr2bl w:val="nil"/>
            </w:tcBorders>
            <w:shd w:val="clear" w:color="auto" w:fill="FFFFFF"/>
            <w:vAlign w:val="center"/>
          </w:tcPr>
          <w:p w14:paraId="546D5D84">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c>
          <w:tcPr>
            <w:tcW w:w="1372" w:type="dxa"/>
            <w:tcBorders>
              <w:tl2br w:val="nil"/>
              <w:tr2bl w:val="nil"/>
            </w:tcBorders>
            <w:shd w:val="clear" w:color="auto" w:fill="FFFFFF"/>
            <w:vAlign w:val="center"/>
          </w:tcPr>
          <w:p w14:paraId="73CEC39B">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60</w:t>
            </w:r>
          </w:p>
        </w:tc>
        <w:tc>
          <w:tcPr>
            <w:tcW w:w="1600" w:type="dxa"/>
            <w:tcBorders>
              <w:tl2br w:val="nil"/>
              <w:tr2bl w:val="nil"/>
            </w:tcBorders>
            <w:shd w:val="clear" w:color="auto" w:fill="FFFFFF"/>
            <w:vAlign w:val="center"/>
          </w:tcPr>
          <w:p w14:paraId="1DFBC876">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bl>
    <w:p w14:paraId="6D7D074A">
      <w:r>
        <w:br w:type="page"/>
      </w:r>
    </w:p>
    <w:p w14:paraId="771FCA0C">
      <w:pPr>
        <w:pStyle w:val="4"/>
        <w:bidi w:val="0"/>
        <w:jc w:val="center"/>
        <w:rPr>
          <w:rFonts w:hint="eastAsia"/>
        </w:rPr>
      </w:pPr>
      <w:r>
        <w:rPr>
          <w:rFonts w:hint="eastAsia" w:ascii="Times New Roman" w:hAnsi="Times New Roman"/>
          <w:b/>
          <w:bCs/>
          <w:sz w:val="28"/>
          <w:szCs w:val="28"/>
        </w:rPr>
        <w:t>第</w:t>
      </w:r>
      <w:r>
        <w:rPr>
          <w:rFonts w:hint="eastAsia" w:ascii="Times New Roman" w:hAnsi="Times New Roman"/>
          <w:b/>
          <w:bCs/>
          <w:sz w:val="28"/>
          <w:szCs w:val="28"/>
          <w:lang w:val="en-US" w:eastAsia="zh-CN"/>
        </w:rPr>
        <w:t>2</w:t>
      </w:r>
      <w:r>
        <w:rPr>
          <w:rFonts w:hint="eastAsia" w:ascii="Times New Roman" w:hAnsi="Times New Roman"/>
          <w:b/>
          <w:bCs/>
          <w:sz w:val="28"/>
          <w:szCs w:val="28"/>
        </w:rPr>
        <w:t>课  观察与思维</w:t>
      </w:r>
    </w:p>
    <w:tbl>
      <w:tblPr>
        <w:tblStyle w:val="8"/>
        <w:tblW w:w="10205" w:type="dxa"/>
        <w:jc w:val="center"/>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Layout w:type="fixed"/>
        <w:tblCellMar>
          <w:top w:w="0" w:type="dxa"/>
          <w:left w:w="108" w:type="dxa"/>
          <w:bottom w:w="0" w:type="dxa"/>
          <w:right w:w="108" w:type="dxa"/>
        </w:tblCellMar>
      </w:tblPr>
      <w:tblGrid>
        <w:gridCol w:w="1541"/>
        <w:gridCol w:w="7014"/>
        <w:gridCol w:w="1650"/>
      </w:tblGrid>
      <w:tr w14:paraId="2C9D9C8A">
        <w:tblPrEx>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BE0FF"/>
            <w:vAlign w:val="center"/>
          </w:tcPr>
          <w:p w14:paraId="00DC058B">
            <w:pPr>
              <w:keepNext w:val="0"/>
              <w:keepLines w:val="0"/>
              <w:suppressLineNumbers w:val="0"/>
              <w:spacing w:before="0" w:beforeAutospacing="0" w:after="0" w:afterAutospacing="0" w:line="360" w:lineRule="auto"/>
              <w:ind w:left="0" w:right="0" w:hanging="8"/>
              <w:jc w:val="center"/>
              <w:rPr>
                <w:rFonts w:hint="default" w:ascii="Times New Roman" w:hAnsi="Times New Roman"/>
                <w:b/>
                <w:szCs w:val="20"/>
              </w:rPr>
            </w:pPr>
            <w:r>
              <w:rPr>
                <w:rFonts w:hint="default" w:ascii="Times New Roman" w:hAnsi="宋体"/>
                <w:b/>
                <w:szCs w:val="20"/>
              </w:rPr>
              <w:t>课</w:t>
            </w:r>
            <w:r>
              <w:rPr>
                <w:rFonts w:hint="default" w:ascii="Times New Roman" w:hAnsi="Times New Roman"/>
                <w:b/>
                <w:szCs w:val="20"/>
              </w:rPr>
              <w:t xml:space="preserve">  </w:t>
            </w:r>
            <w:r>
              <w:rPr>
                <w:rFonts w:hint="eastAsia" w:ascii="Times New Roman" w:hAnsi="Times New Roman"/>
                <w:b/>
                <w:szCs w:val="20"/>
              </w:rPr>
              <w:t>题</w:t>
            </w:r>
          </w:p>
        </w:tc>
        <w:tc>
          <w:tcPr>
            <w:tcW w:w="7173" w:type="dxa"/>
            <w:gridSpan w:val="2"/>
            <w:tcBorders>
              <w:tl2br w:val="nil"/>
              <w:tr2bl w:val="nil"/>
            </w:tcBorders>
            <w:vAlign w:val="center"/>
          </w:tcPr>
          <w:p w14:paraId="73ABD87D">
            <w:pPr>
              <w:keepNext w:val="0"/>
              <w:keepLines w:val="0"/>
              <w:suppressLineNumbers w:val="0"/>
              <w:spacing w:before="0" w:beforeAutospacing="0" w:after="0" w:afterAutospacing="0" w:line="360" w:lineRule="auto"/>
              <w:ind w:left="0" w:right="0" w:hanging="8"/>
              <w:rPr>
                <w:rFonts w:hint="default" w:ascii="Times New Roman" w:hAnsi="Times New Roman"/>
                <w:szCs w:val="20"/>
              </w:rPr>
            </w:pPr>
            <w:r>
              <w:rPr>
                <w:rFonts w:hint="eastAsia" w:ascii="Times New Roman" w:hAnsi="宋体"/>
                <w:szCs w:val="20"/>
              </w:rPr>
              <w:t>观察与思维</w:t>
            </w:r>
          </w:p>
        </w:tc>
      </w:tr>
      <w:tr w14:paraId="5B197E54">
        <w:tblPrEx>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BE0FF"/>
            <w:vAlign w:val="center"/>
          </w:tcPr>
          <w:p w14:paraId="77053FD4">
            <w:pPr>
              <w:keepNext w:val="0"/>
              <w:keepLines w:val="0"/>
              <w:suppressLineNumbers w:val="0"/>
              <w:spacing w:before="0" w:beforeAutospacing="0" w:after="0" w:afterAutospacing="0" w:line="360" w:lineRule="auto"/>
              <w:ind w:left="0" w:right="0" w:hanging="8"/>
              <w:jc w:val="center"/>
              <w:rPr>
                <w:rFonts w:hint="default" w:ascii="Times New Roman" w:hAnsi="Times New Roman"/>
                <w:b/>
                <w:szCs w:val="20"/>
              </w:rPr>
            </w:pPr>
            <w:r>
              <w:rPr>
                <w:rFonts w:hint="default" w:ascii="Times New Roman" w:hAnsi="宋体"/>
                <w:b/>
                <w:szCs w:val="20"/>
              </w:rPr>
              <w:t>课</w:t>
            </w:r>
            <w:r>
              <w:rPr>
                <w:rFonts w:hint="eastAsia" w:ascii="Times New Roman" w:hAnsi="宋体"/>
                <w:b/>
                <w:szCs w:val="20"/>
              </w:rPr>
              <w:t xml:space="preserve"> </w:t>
            </w:r>
            <w:r>
              <w:rPr>
                <w:rFonts w:hint="default" w:ascii="Times New Roman" w:hAnsi="宋体"/>
                <w:b/>
                <w:szCs w:val="20"/>
              </w:rPr>
              <w:t xml:space="preserve"> 时</w:t>
            </w:r>
          </w:p>
        </w:tc>
        <w:tc>
          <w:tcPr>
            <w:tcW w:w="7173" w:type="dxa"/>
            <w:gridSpan w:val="2"/>
            <w:tcBorders>
              <w:tl2br w:val="nil"/>
              <w:tr2bl w:val="nil"/>
            </w:tcBorders>
            <w:vAlign w:val="center"/>
          </w:tcPr>
          <w:p w14:paraId="4FC6635E">
            <w:pPr>
              <w:keepNext w:val="0"/>
              <w:keepLines w:val="0"/>
              <w:suppressLineNumbers w:val="0"/>
              <w:spacing w:before="0" w:beforeAutospacing="0" w:after="0" w:afterAutospacing="0" w:line="360" w:lineRule="auto"/>
              <w:ind w:left="0" w:right="0" w:hanging="8"/>
              <w:rPr>
                <w:rFonts w:hint="default" w:ascii="Times New Roman" w:hAnsi="Times New Roman"/>
                <w:szCs w:val="20"/>
              </w:rPr>
            </w:pPr>
            <w:r>
              <w:rPr>
                <w:rFonts w:hint="eastAsia" w:ascii="Times New Roman" w:hAnsi="Times New Roman"/>
                <w:szCs w:val="20"/>
                <w:lang w:val="en-US" w:eastAsia="zh-CN"/>
              </w:rPr>
              <w:t>12</w:t>
            </w:r>
            <w:r>
              <w:rPr>
                <w:rFonts w:hint="default" w:ascii="Times New Roman" w:hAnsi="宋体"/>
                <w:szCs w:val="20"/>
              </w:rPr>
              <w:t>课时</w:t>
            </w:r>
            <w:r>
              <w:rPr>
                <w:rFonts w:hint="eastAsia" w:ascii="Times New Roman" w:hAnsi="宋体"/>
                <w:szCs w:val="20"/>
              </w:rPr>
              <w:t>（</w:t>
            </w:r>
            <w:r>
              <w:rPr>
                <w:rFonts w:hint="eastAsia" w:ascii="Times New Roman" w:hAnsi="宋体"/>
                <w:szCs w:val="20"/>
                <w:lang w:val="en-US" w:eastAsia="zh-CN"/>
              </w:rPr>
              <w:t>540</w:t>
            </w:r>
            <w:r>
              <w:rPr>
                <w:rFonts w:hint="eastAsia" w:ascii="Times New Roman" w:hAnsi="宋体"/>
                <w:szCs w:val="20"/>
              </w:rPr>
              <w:t>min）。</w:t>
            </w:r>
          </w:p>
        </w:tc>
      </w:tr>
      <w:tr w14:paraId="76976AC0">
        <w:tblPrEx>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BE0FF"/>
            <w:vAlign w:val="center"/>
          </w:tcPr>
          <w:p w14:paraId="047F42E6">
            <w:pPr>
              <w:keepNext w:val="0"/>
              <w:keepLines w:val="0"/>
              <w:suppressLineNumbers w:val="0"/>
              <w:spacing w:before="0" w:beforeAutospacing="0" w:after="0" w:afterAutospacing="0" w:line="360" w:lineRule="auto"/>
              <w:ind w:left="0" w:right="0" w:hanging="8"/>
              <w:jc w:val="center"/>
              <w:rPr>
                <w:rFonts w:hint="default" w:ascii="Times New Roman" w:hAnsi="Times New Roman"/>
                <w:b/>
                <w:szCs w:val="20"/>
              </w:rPr>
            </w:pPr>
            <w:r>
              <w:rPr>
                <w:rFonts w:hint="default" w:ascii="Times New Roman" w:hAnsi="宋体"/>
                <w:b/>
                <w:szCs w:val="20"/>
              </w:rPr>
              <w:t>教学目标</w:t>
            </w:r>
          </w:p>
        </w:tc>
        <w:tc>
          <w:tcPr>
            <w:tcW w:w="7173" w:type="dxa"/>
            <w:gridSpan w:val="2"/>
            <w:tcBorders>
              <w:tl2br w:val="nil"/>
              <w:tr2bl w:val="nil"/>
            </w:tcBorders>
            <w:vAlign w:val="center"/>
          </w:tcPr>
          <w:p w14:paraId="6F816B9F">
            <w:pPr>
              <w:keepNext w:val="0"/>
              <w:keepLines w:val="0"/>
              <w:suppressLineNumbers w:val="0"/>
              <w:spacing w:before="0" w:beforeAutospacing="0" w:after="0" w:afterAutospacing="0" w:line="360" w:lineRule="auto"/>
              <w:ind w:left="0" w:right="0" w:hanging="8"/>
              <w:rPr>
                <w:rFonts w:hint="default"/>
                <w:b/>
              </w:rPr>
            </w:pPr>
            <w:r>
              <w:rPr>
                <w:rFonts w:hint="default" w:hAnsi="宋体"/>
                <w:b/>
              </w:rPr>
              <w:t>知识</w:t>
            </w:r>
            <w:r>
              <w:rPr>
                <w:rFonts w:hint="eastAsia" w:hAnsi="宋体"/>
                <w:b/>
              </w:rPr>
              <w:t>技能</w:t>
            </w:r>
            <w:r>
              <w:rPr>
                <w:rFonts w:hint="default" w:hAnsi="宋体"/>
                <w:b/>
              </w:rPr>
              <w:t>目标：</w:t>
            </w:r>
          </w:p>
          <w:p w14:paraId="117A1E17">
            <w:pPr>
              <w:keepNext w:val="0"/>
              <w:keepLines w:val="0"/>
              <w:suppressLineNumbers w:val="0"/>
              <w:spacing w:before="0" w:beforeAutospacing="0" w:after="0" w:afterAutospacing="0" w:line="360" w:lineRule="auto"/>
              <w:ind w:left="0" w:right="0" w:hanging="8"/>
              <w:rPr>
                <w:rFonts w:hint="default" w:ascii="Times New Roman" w:hAnsi="宋体"/>
                <w:bCs/>
                <w:szCs w:val="20"/>
              </w:rPr>
            </w:pPr>
            <w:r>
              <w:rPr>
                <w:rFonts w:hint="default" w:ascii="Times New Roman" w:hAnsi="Times New Roman"/>
                <w:szCs w:val="20"/>
              </w:rPr>
              <w:t>1</w:t>
            </w:r>
            <w:r>
              <w:rPr>
                <w:rFonts w:hint="default" w:ascii="Times New Roman" w:hAnsi="宋体"/>
                <w:bCs/>
                <w:szCs w:val="20"/>
              </w:rPr>
              <w:t>．</w:t>
            </w:r>
            <w:r>
              <w:rPr>
                <w:rFonts w:hint="eastAsia" w:ascii="Times New Roman" w:hAnsi="宋体"/>
                <w:bCs/>
                <w:szCs w:val="20"/>
              </w:rPr>
              <w:t>了解观察方法。</w:t>
            </w:r>
          </w:p>
          <w:p w14:paraId="6DFC7B49">
            <w:pPr>
              <w:keepNext w:val="0"/>
              <w:keepLines w:val="0"/>
              <w:suppressLineNumbers w:val="0"/>
              <w:spacing w:before="0" w:beforeAutospacing="0" w:after="0" w:afterAutospacing="0" w:line="360" w:lineRule="auto"/>
              <w:ind w:left="0" w:right="0" w:hanging="8"/>
              <w:rPr>
                <w:rFonts w:hint="default" w:ascii="Times New Roman" w:hAnsi="宋体"/>
                <w:szCs w:val="20"/>
              </w:rPr>
            </w:pPr>
            <w:r>
              <w:rPr>
                <w:rFonts w:hint="default" w:ascii="Times New Roman" w:hAnsi="Times New Roman"/>
                <w:szCs w:val="20"/>
              </w:rPr>
              <w:t>2</w:t>
            </w:r>
            <w:r>
              <w:rPr>
                <w:rFonts w:hint="default" w:ascii="Times New Roman" w:hAnsi="宋体"/>
                <w:bCs/>
                <w:szCs w:val="20"/>
              </w:rPr>
              <w:t>．</w:t>
            </w:r>
            <w:r>
              <w:rPr>
                <w:rFonts w:hint="eastAsia" w:ascii="Times New Roman" w:hAnsi="宋体"/>
                <w:bCs/>
                <w:szCs w:val="20"/>
              </w:rPr>
              <w:t>通过学习与练习掌握</w:t>
            </w:r>
            <w:r>
              <w:rPr>
                <w:rFonts w:hint="eastAsia" w:ascii="Times New Roman" w:hAnsi="宋体"/>
                <w:bCs/>
                <w:szCs w:val="20"/>
                <w:lang w:eastAsia="zh-CN"/>
              </w:rPr>
              <w:t>透视研究</w:t>
            </w:r>
            <w:r>
              <w:rPr>
                <w:rFonts w:hint="eastAsia" w:ascii="Times New Roman" w:hAnsi="宋体"/>
                <w:bCs/>
                <w:szCs w:val="20"/>
              </w:rPr>
              <w:t>。</w:t>
            </w:r>
          </w:p>
          <w:p w14:paraId="1C274166">
            <w:pPr>
              <w:keepNext w:val="0"/>
              <w:keepLines w:val="0"/>
              <w:suppressLineNumbers w:val="0"/>
              <w:spacing w:before="0" w:beforeAutospacing="0" w:after="0" w:afterAutospacing="0" w:line="360" w:lineRule="auto"/>
              <w:ind w:left="0" w:right="0" w:hanging="8"/>
              <w:rPr>
                <w:rFonts w:hint="default" w:ascii="Times New Roman" w:hAnsi="Times New Roman"/>
                <w:b/>
                <w:szCs w:val="20"/>
              </w:rPr>
            </w:pPr>
            <w:r>
              <w:rPr>
                <w:rFonts w:hint="default" w:ascii="Times New Roman" w:hAnsi="Times New Roman"/>
                <w:b/>
                <w:szCs w:val="20"/>
              </w:rPr>
              <w:t>思政育人目标</w:t>
            </w:r>
            <w:r>
              <w:rPr>
                <w:rFonts w:hint="eastAsia" w:ascii="Times New Roman" w:hAnsi="Times New Roman"/>
                <w:b/>
                <w:szCs w:val="20"/>
              </w:rPr>
              <w:t>：</w:t>
            </w:r>
          </w:p>
          <w:p w14:paraId="52053A5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6" w:right="0" w:firstLine="420" w:firstLineChars="200"/>
              <w:textAlignment w:val="auto"/>
              <w:rPr>
                <w:rFonts w:hint="default" w:ascii="Times New Roman" w:hAnsi="Times New Roman"/>
                <w:szCs w:val="20"/>
              </w:rPr>
            </w:pPr>
            <w:r>
              <w:rPr>
                <w:rFonts w:hint="eastAsia" w:ascii="Times New Roman" w:hAnsi="宋体"/>
                <w:bCs/>
                <w:szCs w:val="20"/>
              </w:rPr>
              <w:t>让学生通过学习</w:t>
            </w:r>
            <w:r>
              <w:rPr>
                <w:rFonts w:hint="eastAsia" w:ascii="Times New Roman" w:hAnsi="宋体"/>
                <w:bCs/>
                <w:szCs w:val="20"/>
                <w:lang w:eastAsia="zh-CN"/>
              </w:rPr>
              <w:t>观察与思维</w:t>
            </w:r>
            <w:r>
              <w:rPr>
                <w:rFonts w:hint="eastAsia" w:ascii="Times New Roman" w:hAnsi="宋体"/>
                <w:bCs/>
                <w:szCs w:val="20"/>
              </w:rPr>
              <w:t>，观察是一个人对事物进行主观表达的第一步，由此才能获取表达所需的信息。</w:t>
            </w:r>
          </w:p>
        </w:tc>
      </w:tr>
      <w:tr w14:paraId="0B6A8F95">
        <w:tblPrEx>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BE0FF"/>
            <w:vAlign w:val="center"/>
          </w:tcPr>
          <w:p w14:paraId="6B81957E">
            <w:pPr>
              <w:keepNext w:val="0"/>
              <w:keepLines w:val="0"/>
              <w:suppressLineNumbers w:val="0"/>
              <w:spacing w:before="0" w:beforeAutospacing="0" w:after="0" w:afterAutospacing="0" w:line="360" w:lineRule="auto"/>
              <w:ind w:left="0" w:right="0" w:hanging="8"/>
              <w:jc w:val="center"/>
              <w:rPr>
                <w:rFonts w:hint="default" w:ascii="Times New Roman" w:hAnsi="宋体"/>
                <w:b/>
                <w:szCs w:val="20"/>
              </w:rPr>
            </w:pPr>
            <w:r>
              <w:rPr>
                <w:rFonts w:hint="default" w:ascii="Times New Roman" w:hAnsi="宋体"/>
                <w:b/>
                <w:szCs w:val="20"/>
              </w:rPr>
              <w:t>教学重</w:t>
            </w:r>
            <w:r>
              <w:rPr>
                <w:rFonts w:hint="eastAsia" w:ascii="Times New Roman" w:hAnsi="宋体"/>
                <w:b/>
                <w:szCs w:val="20"/>
              </w:rPr>
              <w:t>难</w:t>
            </w:r>
            <w:r>
              <w:rPr>
                <w:rFonts w:hint="default" w:ascii="Times New Roman" w:hAnsi="宋体"/>
                <w:b/>
                <w:szCs w:val="20"/>
              </w:rPr>
              <w:t>点</w:t>
            </w:r>
          </w:p>
        </w:tc>
        <w:tc>
          <w:tcPr>
            <w:tcW w:w="7173" w:type="dxa"/>
            <w:gridSpan w:val="2"/>
            <w:tcBorders>
              <w:tl2br w:val="nil"/>
              <w:tr2bl w:val="nil"/>
            </w:tcBorders>
            <w:vAlign w:val="center"/>
          </w:tcPr>
          <w:p w14:paraId="7731619E">
            <w:pPr>
              <w:keepNext w:val="0"/>
              <w:keepLines w:val="0"/>
              <w:suppressLineNumbers w:val="0"/>
              <w:spacing w:before="0" w:beforeAutospacing="0" w:after="0" w:afterAutospacing="0" w:line="360" w:lineRule="auto"/>
              <w:ind w:left="0" w:right="0" w:hanging="8"/>
              <w:rPr>
                <w:rFonts w:hint="eastAsia" w:ascii="Times New Roman" w:hAnsi="Times New Roman" w:eastAsia="宋体"/>
                <w:szCs w:val="20"/>
                <w:lang w:eastAsia="zh-CN"/>
              </w:rPr>
            </w:pPr>
            <w:r>
              <w:rPr>
                <w:rFonts w:hint="eastAsia" w:ascii="Times New Roman" w:hAnsi="Times New Roman"/>
                <w:b/>
                <w:szCs w:val="20"/>
              </w:rPr>
              <w:t>教学重点：</w:t>
            </w:r>
            <w:r>
              <w:rPr>
                <w:rFonts w:hint="eastAsia" w:ascii="宋体" w:hAnsi="宋体" w:cs="宋体"/>
                <w:kern w:val="0"/>
              </w:rPr>
              <w:t>观察方法</w:t>
            </w:r>
          </w:p>
          <w:p w14:paraId="6072BC54">
            <w:pPr>
              <w:keepNext w:val="0"/>
              <w:keepLines w:val="0"/>
              <w:suppressLineNumbers w:val="0"/>
              <w:spacing w:before="0" w:beforeAutospacing="0" w:after="0" w:afterAutospacing="0" w:line="360" w:lineRule="auto"/>
              <w:ind w:left="0" w:right="0" w:hanging="8"/>
              <w:rPr>
                <w:rFonts w:hint="default" w:ascii="Times New Roman" w:hAnsi="Times New Roman"/>
                <w:szCs w:val="20"/>
              </w:rPr>
            </w:pPr>
            <w:r>
              <w:rPr>
                <w:rFonts w:hint="eastAsia" w:ascii="Times New Roman" w:hAnsi="Times New Roman"/>
                <w:b/>
                <w:szCs w:val="20"/>
              </w:rPr>
              <w:t>教学难点：</w:t>
            </w:r>
            <w:r>
              <w:rPr>
                <w:rFonts w:hint="eastAsia" w:ascii="宋体" w:hAnsi="宋体" w:cs="宋体"/>
                <w:kern w:val="0"/>
              </w:rPr>
              <w:t>透视研究</w:t>
            </w:r>
          </w:p>
        </w:tc>
      </w:tr>
      <w:tr w14:paraId="53FD7100">
        <w:tblPrEx>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BE0FF"/>
            <w:vAlign w:val="center"/>
          </w:tcPr>
          <w:p w14:paraId="50D97326">
            <w:pPr>
              <w:keepNext w:val="0"/>
              <w:keepLines w:val="0"/>
              <w:suppressLineNumbers w:val="0"/>
              <w:spacing w:before="0" w:beforeAutospacing="0" w:after="0" w:afterAutospacing="0" w:line="360" w:lineRule="auto"/>
              <w:ind w:left="0" w:right="0" w:hanging="8"/>
              <w:jc w:val="center"/>
              <w:rPr>
                <w:rFonts w:hint="default" w:ascii="Times New Roman" w:hAnsi="Times New Roman"/>
                <w:b/>
                <w:szCs w:val="20"/>
              </w:rPr>
            </w:pPr>
            <w:r>
              <w:rPr>
                <w:rFonts w:hint="default" w:ascii="Times New Roman" w:hAnsi="宋体"/>
                <w:b/>
                <w:szCs w:val="20"/>
              </w:rPr>
              <w:t>教学方法</w:t>
            </w:r>
          </w:p>
        </w:tc>
        <w:tc>
          <w:tcPr>
            <w:tcW w:w="7173" w:type="dxa"/>
            <w:gridSpan w:val="2"/>
            <w:tcBorders>
              <w:tl2br w:val="nil"/>
              <w:tr2bl w:val="nil"/>
            </w:tcBorders>
            <w:vAlign w:val="center"/>
          </w:tcPr>
          <w:p w14:paraId="643A2D8E">
            <w:pPr>
              <w:keepNext w:val="0"/>
              <w:keepLines w:val="0"/>
              <w:suppressLineNumbers w:val="0"/>
              <w:spacing w:before="0" w:beforeAutospacing="0" w:after="0" w:afterAutospacing="0" w:line="360" w:lineRule="auto"/>
              <w:ind w:left="0" w:right="0" w:hanging="8"/>
              <w:rPr>
                <w:rFonts w:hint="default" w:ascii="Times New Roman" w:hAnsi="Times New Roman"/>
                <w:szCs w:val="20"/>
              </w:rPr>
            </w:pPr>
            <w:r>
              <w:rPr>
                <w:rFonts w:hint="eastAsia" w:ascii="Times New Roman" w:hAnsi="宋体"/>
                <w:szCs w:val="20"/>
              </w:rPr>
              <w:t>讲授法、问答法、讨论法</w:t>
            </w:r>
          </w:p>
        </w:tc>
      </w:tr>
      <w:tr w14:paraId="20F39876">
        <w:tblPrEx>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BE0FF"/>
            <w:vAlign w:val="center"/>
          </w:tcPr>
          <w:p w14:paraId="09AB627D">
            <w:pPr>
              <w:keepNext w:val="0"/>
              <w:keepLines w:val="0"/>
              <w:suppressLineNumbers w:val="0"/>
              <w:spacing w:before="0" w:beforeAutospacing="0" w:after="0" w:afterAutospacing="0" w:line="360" w:lineRule="auto"/>
              <w:ind w:left="0" w:right="0" w:hanging="8"/>
              <w:jc w:val="center"/>
              <w:rPr>
                <w:rFonts w:hint="default" w:ascii="Times New Roman" w:hAnsi="Times New Roman"/>
                <w:b/>
                <w:szCs w:val="20"/>
              </w:rPr>
            </w:pPr>
            <w:r>
              <w:rPr>
                <w:rFonts w:hint="default" w:ascii="Times New Roman" w:hAnsi="宋体"/>
                <w:b/>
                <w:szCs w:val="20"/>
              </w:rPr>
              <w:t>教学用具</w:t>
            </w:r>
          </w:p>
        </w:tc>
        <w:tc>
          <w:tcPr>
            <w:tcW w:w="7173" w:type="dxa"/>
            <w:gridSpan w:val="2"/>
            <w:tcBorders>
              <w:tl2br w:val="nil"/>
              <w:tr2bl w:val="nil"/>
            </w:tcBorders>
            <w:vAlign w:val="center"/>
          </w:tcPr>
          <w:p w14:paraId="1B1B04A3">
            <w:pPr>
              <w:keepNext w:val="0"/>
              <w:keepLines w:val="0"/>
              <w:suppressLineNumbers w:val="0"/>
              <w:spacing w:before="0" w:beforeAutospacing="0" w:after="0" w:afterAutospacing="0" w:line="360" w:lineRule="auto"/>
              <w:ind w:left="0" w:right="0" w:hanging="8"/>
              <w:rPr>
                <w:rFonts w:hint="default" w:ascii="Times New Roman" w:hAnsi="Times New Roman"/>
                <w:szCs w:val="20"/>
              </w:rPr>
            </w:pPr>
            <w:r>
              <w:rPr>
                <w:rFonts w:hint="eastAsia" w:ascii="Times New Roman" w:hAnsi="宋体"/>
                <w:szCs w:val="20"/>
              </w:rPr>
              <w:t>电脑、投影仪、</w:t>
            </w:r>
            <w:r>
              <w:rPr>
                <w:rFonts w:hint="default" w:ascii="Times New Roman" w:hAnsi="宋体"/>
                <w:szCs w:val="20"/>
              </w:rPr>
              <w:t>多媒体</w:t>
            </w:r>
            <w:r>
              <w:rPr>
                <w:rFonts w:hint="eastAsia" w:ascii="Times New Roman" w:hAnsi="宋体"/>
                <w:szCs w:val="20"/>
              </w:rPr>
              <w:t>课件、教材</w:t>
            </w:r>
          </w:p>
        </w:tc>
      </w:tr>
      <w:tr w14:paraId="580008F0">
        <w:tblPrEx>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BE0FF"/>
            <w:vAlign w:val="center"/>
          </w:tcPr>
          <w:p w14:paraId="4AC25FBA">
            <w:pPr>
              <w:keepNext w:val="0"/>
              <w:keepLines w:val="0"/>
              <w:suppressLineNumbers w:val="0"/>
              <w:spacing w:before="0" w:beforeAutospacing="0" w:after="0" w:afterAutospacing="0" w:line="360" w:lineRule="auto"/>
              <w:ind w:left="0" w:right="0" w:hanging="8"/>
              <w:jc w:val="center"/>
              <w:rPr>
                <w:rFonts w:hint="default" w:ascii="Times New Roman" w:hAnsi="宋体"/>
                <w:b/>
                <w:szCs w:val="20"/>
              </w:rPr>
            </w:pPr>
            <w:r>
              <w:rPr>
                <w:rFonts w:hint="default" w:ascii="Times New Roman" w:hAnsi="宋体"/>
                <w:b/>
                <w:szCs w:val="20"/>
              </w:rPr>
              <w:t>教学设计</w:t>
            </w:r>
          </w:p>
        </w:tc>
        <w:tc>
          <w:tcPr>
            <w:tcW w:w="7173" w:type="dxa"/>
            <w:gridSpan w:val="2"/>
            <w:tcBorders>
              <w:tl2br w:val="nil"/>
              <w:tr2bl w:val="nil"/>
            </w:tcBorders>
            <w:vAlign w:val="center"/>
          </w:tcPr>
          <w:p w14:paraId="5B5725A5">
            <w:pPr>
              <w:keepNext w:val="0"/>
              <w:keepLines w:val="0"/>
              <w:suppressLineNumbers w:val="0"/>
              <w:spacing w:before="0" w:beforeAutospacing="0" w:after="0" w:afterAutospacing="0" w:line="360" w:lineRule="auto"/>
              <w:ind w:left="0" w:right="0" w:hanging="8"/>
              <w:rPr>
                <w:rFonts w:hint="default" w:ascii="Times New Roman" w:hAnsi="宋体" w:eastAsia="宋体"/>
                <w:szCs w:val="20"/>
                <w:lang w:val="en-US" w:eastAsia="zh-CN"/>
              </w:rPr>
            </w:pPr>
            <w:r>
              <w:rPr>
                <w:rFonts w:hint="eastAsia" w:ascii="Times New Roman" w:hAnsi="宋体"/>
                <w:kern w:val="0"/>
                <w:szCs w:val="20"/>
              </w:rPr>
              <w:t>第</w:t>
            </w:r>
            <w:r>
              <w:rPr>
                <w:rFonts w:hint="default" w:ascii="Times New Roman" w:hAnsi="宋体"/>
                <w:kern w:val="0"/>
                <w:szCs w:val="20"/>
              </w:rPr>
              <w:t>1</w:t>
            </w:r>
            <w:r>
              <w:rPr>
                <w:rFonts w:hint="eastAsia" w:ascii="Times New Roman" w:hAnsi="宋体"/>
                <w:kern w:val="0"/>
                <w:szCs w:val="20"/>
              </w:rPr>
              <w:t>节课：</w:t>
            </w:r>
            <w:r>
              <w:rPr>
                <w:rFonts w:hint="eastAsia" w:ascii="Times New Roman" w:hAnsi="宋体"/>
                <w:szCs w:val="20"/>
                <w:lang w:eastAsia="zh-CN"/>
              </w:rPr>
              <w:t>考勤</w:t>
            </w:r>
            <w:r>
              <w:rPr>
                <w:rFonts w:hint="eastAsia" w:ascii="Times New Roman" w:hAnsi="宋体"/>
                <w:szCs w:val="20"/>
              </w:rPr>
              <w:t>（</w:t>
            </w:r>
            <w:r>
              <w:rPr>
                <w:rFonts w:hint="eastAsia" w:ascii="Times New Roman" w:hAnsi="宋体"/>
                <w:szCs w:val="20"/>
                <w:lang w:val="en-US" w:eastAsia="zh-CN"/>
              </w:rPr>
              <w:t>2</w:t>
            </w:r>
            <w:r>
              <w:rPr>
                <w:rFonts w:hint="eastAsia" w:ascii="Times New Roman" w:hAnsi="宋体"/>
                <w:szCs w:val="20"/>
              </w:rPr>
              <w:t>min）--</w:t>
            </w:r>
            <w:r>
              <w:rPr>
                <w:rFonts w:hint="eastAsia" w:ascii="Times New Roman" w:hAnsi="宋体"/>
                <w:szCs w:val="20"/>
                <w:lang w:eastAsia="zh-CN"/>
              </w:rPr>
              <w:t>知识讲解</w:t>
            </w:r>
            <w:r>
              <w:rPr>
                <w:rFonts w:hint="eastAsia" w:ascii="Times New Roman" w:hAnsi="宋体"/>
                <w:szCs w:val="20"/>
              </w:rPr>
              <w:t>（</w:t>
            </w:r>
            <w:r>
              <w:rPr>
                <w:rFonts w:hint="default" w:ascii="Times New Roman" w:hAnsi="宋体"/>
                <w:szCs w:val="20"/>
              </w:rPr>
              <w:t>40</w:t>
            </w:r>
            <w:r>
              <w:rPr>
                <w:rFonts w:hint="eastAsia" w:ascii="Times New Roman" w:hAnsi="宋体"/>
                <w:szCs w:val="20"/>
              </w:rPr>
              <w:t>min）</w:t>
            </w:r>
            <w:r>
              <w:rPr>
                <w:rFonts w:hint="eastAsia" w:ascii="Times New Roman" w:hAnsi="宋体"/>
                <w:szCs w:val="20"/>
                <w:lang w:val="en-US" w:eastAsia="zh-CN"/>
              </w:rPr>
              <w:t>--作业布置（3min）</w:t>
            </w:r>
          </w:p>
          <w:p w14:paraId="01CB4107">
            <w:pPr>
              <w:keepNext w:val="0"/>
              <w:keepLines w:val="0"/>
              <w:suppressLineNumbers w:val="0"/>
              <w:spacing w:before="0" w:beforeAutospacing="0" w:after="0" w:afterAutospacing="0" w:line="360" w:lineRule="auto"/>
              <w:ind w:left="0" w:right="0" w:hanging="8"/>
              <w:rPr>
                <w:rFonts w:hint="default" w:ascii="Times New Roman" w:hAnsi="宋体" w:eastAsia="宋体"/>
                <w:szCs w:val="20"/>
                <w:lang w:val="en-US" w:eastAsia="zh-CN"/>
              </w:rPr>
            </w:pPr>
            <w:r>
              <w:rPr>
                <w:rFonts w:hint="eastAsia" w:ascii="Times New Roman" w:hAnsi="宋体"/>
                <w:kern w:val="0"/>
                <w:szCs w:val="20"/>
              </w:rPr>
              <w:t>第</w:t>
            </w:r>
            <w:r>
              <w:rPr>
                <w:rFonts w:hint="default" w:ascii="Times New Roman" w:hAnsi="宋体"/>
                <w:kern w:val="0"/>
                <w:szCs w:val="20"/>
              </w:rPr>
              <w:t>2</w:t>
            </w:r>
            <w:r>
              <w:rPr>
                <w:rFonts w:hint="eastAsia" w:ascii="Times New Roman" w:hAnsi="宋体"/>
                <w:kern w:val="0"/>
                <w:szCs w:val="20"/>
              </w:rPr>
              <w:t>节课：</w:t>
            </w:r>
            <w:r>
              <w:rPr>
                <w:rFonts w:hint="eastAsia" w:ascii="Times New Roman" w:hAnsi="宋体"/>
                <w:szCs w:val="20"/>
                <w:lang w:eastAsia="zh-CN"/>
              </w:rPr>
              <w:t>知识讲解</w:t>
            </w:r>
            <w:r>
              <w:rPr>
                <w:rFonts w:hint="eastAsia" w:ascii="Times New Roman" w:hAnsi="宋体"/>
                <w:szCs w:val="20"/>
              </w:rPr>
              <w:t>（40min）--</w:t>
            </w:r>
            <w:r>
              <w:rPr>
                <w:rFonts w:hint="eastAsia" w:ascii="Times New Roman" w:hAnsi="宋体"/>
                <w:szCs w:val="20"/>
                <w:lang w:eastAsia="zh-CN"/>
              </w:rPr>
              <w:t>课堂小结</w:t>
            </w:r>
            <w:r>
              <w:rPr>
                <w:rFonts w:hint="eastAsia" w:ascii="Times New Roman" w:hAnsi="宋体"/>
                <w:szCs w:val="20"/>
              </w:rPr>
              <w:t>（3min）</w:t>
            </w:r>
            <w:r>
              <w:rPr>
                <w:rFonts w:hint="eastAsia" w:ascii="Times New Roman" w:hAnsi="宋体"/>
                <w:szCs w:val="20"/>
                <w:lang w:val="en-US" w:eastAsia="zh-CN"/>
              </w:rPr>
              <w:t>--作业布置（2min）</w:t>
            </w:r>
          </w:p>
          <w:p w14:paraId="74F6701A">
            <w:pPr>
              <w:keepNext w:val="0"/>
              <w:keepLines w:val="0"/>
              <w:suppressLineNumbers w:val="0"/>
              <w:spacing w:before="0" w:beforeAutospacing="0" w:after="0" w:afterAutospacing="0" w:line="360" w:lineRule="auto"/>
              <w:ind w:left="0" w:right="0" w:hanging="8"/>
              <w:rPr>
                <w:rFonts w:hint="eastAsia" w:ascii="Times New Roman" w:hAnsi="宋体"/>
                <w:szCs w:val="20"/>
              </w:rPr>
            </w:pPr>
            <w:r>
              <w:rPr>
                <w:rFonts w:hint="eastAsia" w:ascii="Times New Roman" w:hAnsi="宋体"/>
                <w:kern w:val="0"/>
                <w:szCs w:val="20"/>
              </w:rPr>
              <w:t>第</w:t>
            </w:r>
            <w:r>
              <w:rPr>
                <w:rFonts w:hint="default" w:ascii="Times New Roman" w:hAnsi="宋体"/>
                <w:kern w:val="0"/>
                <w:szCs w:val="20"/>
              </w:rPr>
              <w:t>3</w:t>
            </w:r>
            <w:r>
              <w:rPr>
                <w:rFonts w:hint="eastAsia" w:ascii="Times New Roman" w:hAnsi="宋体"/>
                <w:kern w:val="0"/>
                <w:szCs w:val="20"/>
              </w:rPr>
              <w:t>节课：</w:t>
            </w:r>
            <w:r>
              <w:rPr>
                <w:rFonts w:hint="eastAsia" w:ascii="Times New Roman" w:hAnsi="宋体"/>
                <w:szCs w:val="20"/>
                <w:lang w:eastAsia="zh-CN"/>
              </w:rPr>
              <w:t>知识讲解</w:t>
            </w:r>
            <w:r>
              <w:rPr>
                <w:rFonts w:hint="eastAsia" w:ascii="Times New Roman" w:hAnsi="宋体"/>
                <w:szCs w:val="20"/>
              </w:rPr>
              <w:t>（40min）--</w:t>
            </w:r>
            <w:r>
              <w:rPr>
                <w:rFonts w:hint="eastAsia" w:ascii="Times New Roman" w:hAnsi="宋体"/>
                <w:szCs w:val="20"/>
                <w:lang w:eastAsia="zh-CN"/>
              </w:rPr>
              <w:t>课堂小结</w:t>
            </w:r>
            <w:r>
              <w:rPr>
                <w:rFonts w:hint="eastAsia" w:ascii="Times New Roman" w:hAnsi="宋体"/>
                <w:szCs w:val="20"/>
              </w:rPr>
              <w:t>（3min）--</w:t>
            </w:r>
            <w:r>
              <w:rPr>
                <w:rFonts w:hint="eastAsia" w:ascii="Times New Roman" w:hAnsi="宋体"/>
                <w:szCs w:val="20"/>
                <w:lang w:eastAsia="zh-CN"/>
              </w:rPr>
              <w:t>作业布置</w:t>
            </w:r>
            <w:r>
              <w:rPr>
                <w:rFonts w:hint="eastAsia" w:ascii="Times New Roman" w:hAnsi="宋体"/>
                <w:szCs w:val="20"/>
              </w:rPr>
              <w:t>（2min）</w:t>
            </w:r>
          </w:p>
          <w:p w14:paraId="5C45D1DD">
            <w:pPr>
              <w:keepNext w:val="0"/>
              <w:keepLines w:val="0"/>
              <w:suppressLineNumbers w:val="0"/>
              <w:spacing w:before="0" w:beforeAutospacing="0" w:after="0" w:afterAutospacing="0" w:line="360" w:lineRule="auto"/>
              <w:ind w:left="0" w:right="0" w:hanging="8"/>
              <w:rPr>
                <w:rFonts w:hint="default" w:ascii="Times New Roman" w:hAnsi="宋体"/>
                <w:szCs w:val="20"/>
              </w:rPr>
            </w:pPr>
            <w:r>
              <w:rPr>
                <w:rFonts w:hint="default" w:ascii="Times New Roman" w:hAnsi="宋体"/>
                <w:szCs w:val="20"/>
              </w:rPr>
              <w:t>第</w:t>
            </w:r>
            <w:r>
              <w:rPr>
                <w:rFonts w:hint="eastAsia" w:ascii="Times New Roman" w:hAnsi="宋体"/>
                <w:szCs w:val="20"/>
                <w:lang w:val="en-US" w:eastAsia="zh-CN"/>
              </w:rPr>
              <w:t>4</w:t>
            </w:r>
            <w:r>
              <w:rPr>
                <w:rFonts w:hint="default" w:ascii="Times New Roman" w:hAnsi="宋体"/>
                <w:szCs w:val="20"/>
              </w:rPr>
              <w:t>节课：知识讲解（40min）--课堂小结（3min）--作业布置（2min）</w:t>
            </w:r>
          </w:p>
          <w:p w14:paraId="6C23464A">
            <w:pPr>
              <w:keepNext w:val="0"/>
              <w:keepLines w:val="0"/>
              <w:suppressLineNumbers w:val="0"/>
              <w:spacing w:before="0" w:beforeAutospacing="0" w:after="0" w:afterAutospacing="0" w:line="360" w:lineRule="auto"/>
              <w:ind w:left="0" w:right="0" w:hanging="8"/>
              <w:rPr>
                <w:rFonts w:hint="default" w:ascii="Times New Roman" w:hAnsi="宋体"/>
                <w:szCs w:val="20"/>
              </w:rPr>
            </w:pPr>
            <w:r>
              <w:rPr>
                <w:rFonts w:hint="default" w:ascii="Times New Roman" w:hAnsi="宋体"/>
                <w:szCs w:val="20"/>
              </w:rPr>
              <w:t>第</w:t>
            </w:r>
            <w:r>
              <w:rPr>
                <w:rFonts w:hint="eastAsia" w:ascii="Times New Roman" w:hAnsi="宋体"/>
                <w:szCs w:val="20"/>
                <w:lang w:val="en-US" w:eastAsia="zh-CN"/>
              </w:rPr>
              <w:t>5</w:t>
            </w:r>
            <w:r>
              <w:rPr>
                <w:rFonts w:hint="default" w:ascii="Times New Roman" w:hAnsi="宋体"/>
                <w:szCs w:val="20"/>
              </w:rPr>
              <w:t>节课：知识讲解（40min）--课堂小结（3min）--作业布置（2min）</w:t>
            </w:r>
          </w:p>
          <w:p w14:paraId="7899DBD7">
            <w:pPr>
              <w:keepNext w:val="0"/>
              <w:keepLines w:val="0"/>
              <w:suppressLineNumbers w:val="0"/>
              <w:spacing w:before="0" w:beforeAutospacing="0" w:after="0" w:afterAutospacing="0" w:line="360" w:lineRule="auto"/>
              <w:ind w:left="0" w:right="0" w:hanging="8"/>
              <w:rPr>
                <w:rFonts w:hint="default" w:ascii="Times New Roman" w:hAnsi="宋体"/>
                <w:szCs w:val="20"/>
              </w:rPr>
            </w:pPr>
            <w:r>
              <w:rPr>
                <w:rFonts w:hint="default" w:ascii="Times New Roman" w:hAnsi="宋体"/>
                <w:szCs w:val="20"/>
              </w:rPr>
              <w:t>第</w:t>
            </w:r>
            <w:r>
              <w:rPr>
                <w:rFonts w:hint="eastAsia" w:ascii="Times New Roman" w:hAnsi="宋体"/>
                <w:szCs w:val="20"/>
                <w:lang w:val="en-US" w:eastAsia="zh-CN"/>
              </w:rPr>
              <w:t>6</w:t>
            </w:r>
            <w:r>
              <w:rPr>
                <w:rFonts w:hint="default" w:ascii="Times New Roman" w:hAnsi="宋体"/>
                <w:szCs w:val="20"/>
              </w:rPr>
              <w:t>节课：知识讲解（40min）--课堂小结（3min）--作业布置（2min）</w:t>
            </w:r>
          </w:p>
          <w:p w14:paraId="698D799B">
            <w:pPr>
              <w:keepNext w:val="0"/>
              <w:keepLines w:val="0"/>
              <w:suppressLineNumbers w:val="0"/>
              <w:spacing w:before="0" w:beforeAutospacing="0" w:after="0" w:afterAutospacing="0" w:line="360" w:lineRule="auto"/>
              <w:ind w:left="0" w:right="0" w:hanging="8"/>
              <w:rPr>
                <w:rFonts w:hint="default" w:ascii="Times New Roman" w:hAnsi="宋体"/>
                <w:szCs w:val="20"/>
              </w:rPr>
            </w:pPr>
            <w:r>
              <w:rPr>
                <w:rFonts w:hint="default" w:ascii="Times New Roman" w:hAnsi="宋体"/>
                <w:szCs w:val="20"/>
              </w:rPr>
              <w:t>第</w:t>
            </w:r>
            <w:r>
              <w:rPr>
                <w:rFonts w:hint="eastAsia" w:ascii="Times New Roman" w:hAnsi="宋体"/>
                <w:szCs w:val="20"/>
                <w:lang w:val="en-US" w:eastAsia="zh-CN"/>
              </w:rPr>
              <w:t>7</w:t>
            </w:r>
            <w:r>
              <w:rPr>
                <w:rFonts w:hint="default" w:ascii="Times New Roman" w:hAnsi="宋体"/>
                <w:szCs w:val="20"/>
              </w:rPr>
              <w:t>节课：知识讲解（40min）--课堂小结（3min）--作业布置（2min）</w:t>
            </w:r>
          </w:p>
          <w:p w14:paraId="18F744C0">
            <w:pPr>
              <w:keepNext w:val="0"/>
              <w:keepLines w:val="0"/>
              <w:suppressLineNumbers w:val="0"/>
              <w:spacing w:before="0" w:beforeAutospacing="0" w:after="0" w:afterAutospacing="0" w:line="360" w:lineRule="auto"/>
              <w:ind w:left="0" w:right="0" w:hanging="8"/>
              <w:rPr>
                <w:rFonts w:hint="default" w:ascii="Times New Roman" w:hAnsi="宋体"/>
                <w:szCs w:val="20"/>
              </w:rPr>
            </w:pPr>
            <w:r>
              <w:rPr>
                <w:rFonts w:hint="default" w:ascii="Times New Roman" w:hAnsi="宋体"/>
                <w:szCs w:val="20"/>
              </w:rPr>
              <w:t>第</w:t>
            </w:r>
            <w:r>
              <w:rPr>
                <w:rFonts w:hint="eastAsia" w:ascii="Times New Roman" w:hAnsi="宋体"/>
                <w:szCs w:val="20"/>
                <w:lang w:val="en-US" w:eastAsia="zh-CN"/>
              </w:rPr>
              <w:t>8</w:t>
            </w:r>
            <w:r>
              <w:rPr>
                <w:rFonts w:hint="default" w:ascii="Times New Roman" w:hAnsi="宋体"/>
                <w:szCs w:val="20"/>
              </w:rPr>
              <w:t>节课：知识讲解（40min）--课堂小结（3min）--作业布置（2min）</w:t>
            </w:r>
          </w:p>
          <w:p w14:paraId="328B9A0A">
            <w:pPr>
              <w:keepNext w:val="0"/>
              <w:keepLines w:val="0"/>
              <w:suppressLineNumbers w:val="0"/>
              <w:spacing w:before="0" w:beforeAutospacing="0" w:after="0" w:afterAutospacing="0" w:line="360" w:lineRule="auto"/>
              <w:ind w:left="0" w:right="0" w:hanging="8"/>
              <w:rPr>
                <w:rFonts w:hint="default" w:ascii="Times New Roman" w:hAnsi="宋体"/>
                <w:szCs w:val="20"/>
              </w:rPr>
            </w:pPr>
            <w:r>
              <w:rPr>
                <w:rFonts w:hint="default" w:ascii="Times New Roman" w:hAnsi="宋体"/>
                <w:szCs w:val="20"/>
              </w:rPr>
              <w:t>第</w:t>
            </w:r>
            <w:r>
              <w:rPr>
                <w:rFonts w:hint="eastAsia" w:ascii="Times New Roman" w:hAnsi="宋体"/>
                <w:szCs w:val="20"/>
                <w:lang w:val="en-US" w:eastAsia="zh-CN"/>
              </w:rPr>
              <w:t>9</w:t>
            </w:r>
            <w:r>
              <w:rPr>
                <w:rFonts w:hint="default" w:ascii="Times New Roman" w:hAnsi="宋体"/>
                <w:szCs w:val="20"/>
              </w:rPr>
              <w:t>节课：知识讲解（40min）--课堂小结（3min）--作业布置（2min）</w:t>
            </w:r>
          </w:p>
          <w:p w14:paraId="3DB54C4B">
            <w:pPr>
              <w:keepNext w:val="0"/>
              <w:keepLines w:val="0"/>
              <w:suppressLineNumbers w:val="0"/>
              <w:spacing w:before="0" w:beforeAutospacing="0" w:after="0" w:afterAutospacing="0" w:line="360" w:lineRule="auto"/>
              <w:ind w:left="0" w:right="0" w:hanging="8"/>
              <w:rPr>
                <w:rFonts w:hint="default" w:ascii="Times New Roman" w:hAnsi="宋体"/>
                <w:szCs w:val="20"/>
              </w:rPr>
            </w:pPr>
            <w:r>
              <w:rPr>
                <w:rFonts w:hint="default" w:ascii="Times New Roman" w:hAnsi="宋体"/>
                <w:szCs w:val="20"/>
              </w:rPr>
              <w:t>第</w:t>
            </w:r>
            <w:r>
              <w:rPr>
                <w:rFonts w:hint="eastAsia" w:ascii="Times New Roman" w:hAnsi="宋体"/>
                <w:szCs w:val="20"/>
                <w:lang w:val="en-US" w:eastAsia="zh-CN"/>
              </w:rPr>
              <w:t>10</w:t>
            </w:r>
            <w:r>
              <w:rPr>
                <w:rFonts w:hint="default" w:ascii="Times New Roman" w:hAnsi="宋体"/>
                <w:szCs w:val="20"/>
              </w:rPr>
              <w:t>节课：知识讲解（40min）--课堂小结（3min）--作业布置（2min）</w:t>
            </w:r>
          </w:p>
          <w:p w14:paraId="62D6F995">
            <w:pPr>
              <w:keepNext w:val="0"/>
              <w:keepLines w:val="0"/>
              <w:suppressLineNumbers w:val="0"/>
              <w:spacing w:before="0" w:beforeAutospacing="0" w:after="0" w:afterAutospacing="0" w:line="360" w:lineRule="auto"/>
              <w:ind w:left="0" w:right="0" w:hanging="8"/>
              <w:rPr>
                <w:rFonts w:hint="default" w:ascii="Times New Roman" w:hAnsi="宋体"/>
                <w:szCs w:val="20"/>
              </w:rPr>
            </w:pPr>
            <w:r>
              <w:rPr>
                <w:rFonts w:hint="default" w:ascii="Times New Roman" w:hAnsi="宋体"/>
                <w:szCs w:val="20"/>
              </w:rPr>
              <w:t>第</w:t>
            </w:r>
            <w:r>
              <w:rPr>
                <w:rFonts w:hint="eastAsia" w:ascii="Times New Roman" w:hAnsi="宋体"/>
                <w:szCs w:val="20"/>
                <w:lang w:val="en-US" w:eastAsia="zh-CN"/>
              </w:rPr>
              <w:t>11</w:t>
            </w:r>
            <w:r>
              <w:rPr>
                <w:rFonts w:hint="default" w:ascii="Times New Roman" w:hAnsi="宋体"/>
                <w:szCs w:val="20"/>
              </w:rPr>
              <w:t>节课：知识讲解（40min）--课堂小结（3min）--作业布置（2min）</w:t>
            </w:r>
          </w:p>
          <w:p w14:paraId="5724A6B7">
            <w:pPr>
              <w:keepNext w:val="0"/>
              <w:keepLines w:val="0"/>
              <w:suppressLineNumbers w:val="0"/>
              <w:spacing w:before="0" w:beforeAutospacing="0" w:after="0" w:afterAutospacing="0" w:line="360" w:lineRule="auto"/>
              <w:ind w:left="0" w:right="0" w:hanging="8"/>
              <w:rPr>
                <w:rFonts w:hint="default" w:ascii="Times New Roman" w:hAnsi="宋体"/>
                <w:szCs w:val="20"/>
              </w:rPr>
            </w:pPr>
            <w:r>
              <w:rPr>
                <w:rFonts w:hint="default" w:ascii="Times New Roman" w:hAnsi="宋体"/>
                <w:szCs w:val="20"/>
              </w:rPr>
              <w:t>第</w:t>
            </w:r>
            <w:r>
              <w:rPr>
                <w:rFonts w:hint="eastAsia" w:ascii="Times New Roman" w:hAnsi="宋体"/>
                <w:szCs w:val="20"/>
                <w:lang w:val="en-US" w:eastAsia="zh-CN"/>
              </w:rPr>
              <w:t>12</w:t>
            </w:r>
            <w:r>
              <w:rPr>
                <w:rFonts w:hint="default" w:ascii="Times New Roman" w:hAnsi="宋体"/>
                <w:szCs w:val="20"/>
              </w:rPr>
              <w:t>节课：知识讲解（40min）--课堂小结（3min）--作业布置（2min）</w:t>
            </w:r>
          </w:p>
        </w:tc>
      </w:tr>
      <w:tr w14:paraId="6B17D244">
        <w:tblPrEx>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BE0FF"/>
            <w:vAlign w:val="center"/>
          </w:tcPr>
          <w:p w14:paraId="40EF8BB7">
            <w:pPr>
              <w:keepNext w:val="0"/>
              <w:keepLines w:val="0"/>
              <w:suppressLineNumbers w:val="0"/>
              <w:spacing w:before="0" w:beforeAutospacing="0" w:after="0" w:afterAutospacing="0" w:line="360" w:lineRule="auto"/>
              <w:ind w:left="0" w:right="0" w:hanging="8"/>
              <w:jc w:val="center"/>
              <w:rPr>
                <w:rFonts w:hint="default" w:ascii="Times New Roman" w:hAnsi="Times New Roman"/>
                <w:b/>
                <w:bCs w:val="0"/>
                <w:color w:val="C00000"/>
                <w:szCs w:val="24"/>
              </w:rPr>
            </w:pPr>
            <w:r>
              <w:rPr>
                <w:rFonts w:hint="eastAsia" w:ascii="Times New Roman" w:hAnsi="Times New Roman"/>
                <w:b/>
                <w:bCs w:val="0"/>
                <w:color w:val="C00000"/>
                <w:szCs w:val="24"/>
              </w:rPr>
              <w:t>教学过程</w:t>
            </w:r>
          </w:p>
        </w:tc>
        <w:tc>
          <w:tcPr>
            <w:tcW w:w="5807" w:type="dxa"/>
            <w:tcBorders>
              <w:tl2br w:val="nil"/>
              <w:tr2bl w:val="nil"/>
            </w:tcBorders>
            <w:shd w:val="clear" w:color="auto" w:fill="EBE0FF"/>
            <w:vAlign w:val="center"/>
          </w:tcPr>
          <w:p w14:paraId="28F3C63B">
            <w:pPr>
              <w:keepNext w:val="0"/>
              <w:keepLines w:val="0"/>
              <w:suppressLineNumbers w:val="0"/>
              <w:spacing w:before="0" w:beforeAutospacing="0" w:after="0" w:afterAutospacing="0" w:line="360" w:lineRule="auto"/>
              <w:ind w:left="0" w:right="0"/>
              <w:jc w:val="center"/>
              <w:rPr>
                <w:rFonts w:hint="default" w:ascii="Times New Roman" w:hAnsi="Times New Roman"/>
                <w:b/>
                <w:bCs w:val="0"/>
                <w:color w:val="C00000"/>
                <w:szCs w:val="20"/>
              </w:rPr>
            </w:pPr>
            <w:r>
              <w:rPr>
                <w:rFonts w:hint="eastAsia" w:ascii="Times New Roman" w:hAnsi="Times New Roman"/>
                <w:b/>
                <w:bCs w:val="0"/>
                <w:color w:val="C00000"/>
                <w:szCs w:val="24"/>
              </w:rPr>
              <w:t>主 要 教 学 内 容 及 步 骤</w:t>
            </w:r>
          </w:p>
        </w:tc>
        <w:tc>
          <w:tcPr>
            <w:tcW w:w="1366" w:type="dxa"/>
            <w:tcBorders>
              <w:tl2br w:val="nil"/>
              <w:tr2bl w:val="nil"/>
            </w:tcBorders>
            <w:shd w:val="clear" w:color="auto" w:fill="EBE0FF"/>
            <w:vAlign w:val="center"/>
          </w:tcPr>
          <w:p w14:paraId="66ACE062">
            <w:pPr>
              <w:keepNext w:val="0"/>
              <w:keepLines w:val="0"/>
              <w:suppressLineNumbers w:val="0"/>
              <w:spacing w:before="0" w:beforeAutospacing="0" w:after="0" w:afterAutospacing="0" w:line="360" w:lineRule="auto"/>
              <w:ind w:left="0" w:right="0"/>
              <w:jc w:val="center"/>
              <w:rPr>
                <w:rFonts w:hint="default" w:ascii="Times New Roman" w:hAnsi="Times New Roman"/>
                <w:b/>
                <w:bCs w:val="0"/>
                <w:color w:val="C00000"/>
                <w:szCs w:val="20"/>
              </w:rPr>
            </w:pPr>
            <w:r>
              <w:rPr>
                <w:rFonts w:hint="default" w:ascii="Times New Roman" w:hAnsi="Times New Roman"/>
                <w:b/>
                <w:bCs w:val="0"/>
                <w:color w:val="C00000"/>
                <w:szCs w:val="20"/>
              </w:rPr>
              <w:t>设计意图</w:t>
            </w:r>
          </w:p>
        </w:tc>
      </w:tr>
      <w:tr w14:paraId="00C69270">
        <w:tblPrEx>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BE0FF"/>
            <w:vAlign w:val="center"/>
          </w:tcPr>
          <w:p w14:paraId="3BBD543F">
            <w:pPr>
              <w:keepNext w:val="0"/>
              <w:keepLines w:val="0"/>
              <w:suppressLineNumbers w:val="0"/>
              <w:spacing w:before="0" w:beforeAutospacing="0" w:after="0" w:afterAutospacing="0" w:line="360" w:lineRule="auto"/>
              <w:ind w:left="0" w:right="0" w:hanging="8"/>
              <w:jc w:val="center"/>
              <w:rPr>
                <w:rFonts w:hint="eastAsia" w:ascii="Times New Roman" w:hAnsi="Times New Roman"/>
                <w:b/>
                <w:szCs w:val="24"/>
                <w:lang w:eastAsia="zh-CN"/>
              </w:rPr>
            </w:pPr>
            <w:r>
              <w:rPr>
                <w:rFonts w:hint="eastAsia" w:ascii="Times New Roman" w:hAnsi="Times New Roman"/>
                <w:b/>
                <w:szCs w:val="24"/>
                <w:lang w:eastAsia="zh-CN"/>
              </w:rPr>
              <w:t>考勤</w:t>
            </w:r>
          </w:p>
          <w:p w14:paraId="15771FCA">
            <w:pPr>
              <w:keepNext w:val="0"/>
              <w:keepLines w:val="0"/>
              <w:suppressLineNumbers w:val="0"/>
              <w:spacing w:before="0" w:beforeAutospacing="0" w:after="0" w:afterAutospacing="0" w:line="360" w:lineRule="auto"/>
              <w:ind w:left="0" w:right="0" w:hanging="8"/>
              <w:jc w:val="center"/>
              <w:rPr>
                <w:rFonts w:hint="eastAsia" w:ascii="Times New Roman" w:hAnsi="Times New Roman"/>
                <w:b/>
                <w:szCs w:val="24"/>
                <w:lang w:eastAsia="zh-CN"/>
              </w:rPr>
            </w:pPr>
            <w:r>
              <w:rPr>
                <w:rFonts w:hint="eastAsia" w:ascii="Times New Roman" w:hAnsi="Times New Roman"/>
                <w:b/>
                <w:szCs w:val="24"/>
                <w:lang w:eastAsia="zh-CN"/>
              </w:rPr>
              <w:t>（</w:t>
            </w:r>
            <w:r>
              <w:rPr>
                <w:rFonts w:hint="eastAsia" w:ascii="Times New Roman" w:hAnsi="Times New Roman"/>
                <w:b/>
                <w:szCs w:val="24"/>
                <w:lang w:val="en-US" w:eastAsia="zh-CN"/>
              </w:rPr>
              <w:t>2min</w:t>
            </w:r>
            <w:r>
              <w:rPr>
                <w:rFonts w:hint="eastAsia" w:ascii="Times New Roman" w:hAnsi="Times New Roman"/>
                <w:b/>
                <w:szCs w:val="24"/>
                <w:lang w:eastAsia="zh-CN"/>
              </w:rPr>
              <w:t>）</w:t>
            </w:r>
          </w:p>
        </w:tc>
        <w:tc>
          <w:tcPr>
            <w:tcW w:w="5807" w:type="dxa"/>
            <w:tcBorders>
              <w:tl2br w:val="nil"/>
              <w:tr2bl w:val="nil"/>
            </w:tcBorders>
            <w:vAlign w:val="center"/>
          </w:tcPr>
          <w:p w14:paraId="4359010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left"/>
              <w:textAlignment w:val="auto"/>
              <w:rPr>
                <w:rFonts w:hint="eastAsia" w:ascii="Times New Roman" w:hAnsi="Times New Roman"/>
                <w:color w:val="C00000"/>
                <w:szCs w:val="24"/>
              </w:rPr>
            </w:pPr>
            <w:r>
              <w:rPr>
                <w:rFonts w:hint="eastAsia" w:ascii="Times New Roman" w:hAnsi="Times New Roman"/>
                <w:color w:val="C00000"/>
                <w:szCs w:val="24"/>
              </w:rPr>
              <w:t>■</w:t>
            </w:r>
            <w:r>
              <w:rPr>
                <w:rFonts w:hint="eastAsia" w:ascii="Times New Roman" w:hAnsi="Times New Roman"/>
                <w:color w:val="C00000"/>
                <w:szCs w:val="24"/>
                <w:lang w:eastAsia="zh-CN"/>
              </w:rPr>
              <w:t>【教师】</w:t>
            </w:r>
            <w:r>
              <w:rPr>
                <w:rFonts w:hint="eastAsia" w:ascii="Times New Roman" w:hAnsi="Times New Roman"/>
                <w:color w:val="C00000"/>
                <w:szCs w:val="24"/>
              </w:rPr>
              <w:t>清点上课人数，记录好考勤</w:t>
            </w:r>
          </w:p>
          <w:p w14:paraId="7D9BC51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left"/>
              <w:textAlignment w:val="auto"/>
              <w:rPr>
                <w:rFonts w:hint="eastAsia" w:ascii="Times New Roman" w:hAnsi="Times New Roman"/>
                <w:szCs w:val="24"/>
              </w:rPr>
            </w:pPr>
            <w:r>
              <w:rPr>
                <w:rFonts w:hint="eastAsia" w:ascii="Times New Roman" w:hAnsi="Times New Roman"/>
                <w:color w:val="548235" w:themeColor="accent6" w:themeShade="BF"/>
                <w:szCs w:val="24"/>
              </w:rPr>
              <w:t>■</w:t>
            </w:r>
            <w:r>
              <w:rPr>
                <w:rFonts w:hint="eastAsia" w:ascii="Times New Roman" w:hAnsi="Times New Roman"/>
                <w:color w:val="548235" w:themeColor="accent6" w:themeShade="BF"/>
                <w:szCs w:val="24"/>
                <w:lang w:eastAsia="zh-CN"/>
              </w:rPr>
              <w:t>【学生】</w:t>
            </w:r>
            <w:r>
              <w:rPr>
                <w:rFonts w:hint="eastAsia" w:ascii="Times New Roman" w:hAnsi="Times New Roman"/>
                <w:color w:val="548235" w:themeColor="accent6" w:themeShade="BF"/>
                <w:szCs w:val="24"/>
              </w:rPr>
              <w:t>班干部报请假人员及原因</w:t>
            </w:r>
          </w:p>
        </w:tc>
        <w:tc>
          <w:tcPr>
            <w:tcW w:w="1366" w:type="dxa"/>
            <w:tcBorders>
              <w:tl2br w:val="nil"/>
              <w:tr2bl w:val="nil"/>
            </w:tcBorders>
            <w:vAlign w:val="center"/>
          </w:tcPr>
          <w:p w14:paraId="6D287DF3">
            <w:pPr>
              <w:keepNext w:val="0"/>
              <w:keepLines w:val="0"/>
              <w:suppressLineNumbers w:val="0"/>
              <w:spacing w:before="0" w:beforeAutospacing="0" w:after="0" w:afterAutospacing="0" w:line="360" w:lineRule="auto"/>
              <w:ind w:left="0" w:right="0"/>
              <w:jc w:val="center"/>
              <w:rPr>
                <w:rFonts w:hint="default" w:ascii="Times New Roman" w:hAnsi="Times New Roman"/>
                <w:szCs w:val="20"/>
              </w:rPr>
            </w:pPr>
            <w:r>
              <w:rPr>
                <w:rFonts w:hint="eastAsia" w:ascii="Times New Roman" w:hAnsi="Times New Roman"/>
                <w:szCs w:val="20"/>
              </w:rPr>
              <w:t>培养学生的组织纪律性,掌握学生的出勤情况</w:t>
            </w:r>
          </w:p>
        </w:tc>
      </w:tr>
      <w:tr w14:paraId="0E984B80">
        <w:tblPrEx>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BE0FF"/>
            <w:vAlign w:val="center"/>
          </w:tcPr>
          <w:p w14:paraId="18D25271">
            <w:pPr>
              <w:keepNext w:val="0"/>
              <w:keepLines w:val="0"/>
              <w:suppressLineNumbers w:val="0"/>
              <w:spacing w:before="0" w:beforeAutospacing="0" w:after="0" w:afterAutospacing="0" w:line="360" w:lineRule="auto"/>
              <w:ind w:left="0" w:right="0"/>
              <w:jc w:val="center"/>
              <w:rPr>
                <w:rFonts w:hint="eastAsia" w:ascii="微软雅黑" w:hAnsi="微软雅黑" w:eastAsia="微软雅黑"/>
                <w:b/>
                <w:sz w:val="24"/>
                <w:szCs w:val="24"/>
                <w:lang w:eastAsia="zh-CN"/>
              </w:rPr>
            </w:pPr>
            <w:r>
              <w:rPr>
                <w:rFonts w:hint="eastAsia" w:ascii="微软雅黑" w:hAnsi="微软雅黑" w:eastAsia="微软雅黑"/>
                <w:b/>
                <w:sz w:val="24"/>
                <w:szCs w:val="24"/>
                <w:lang w:eastAsia="zh-CN"/>
              </w:rPr>
              <w:t>知识讲解</w:t>
            </w:r>
          </w:p>
          <w:p w14:paraId="33007477">
            <w:pPr>
              <w:keepNext w:val="0"/>
              <w:keepLines w:val="0"/>
              <w:suppressLineNumbers w:val="0"/>
              <w:spacing w:before="0" w:beforeAutospacing="0" w:after="0" w:afterAutospacing="0" w:line="360" w:lineRule="auto"/>
              <w:ind w:left="0" w:right="0" w:hanging="8"/>
              <w:jc w:val="center"/>
              <w:rPr>
                <w:rFonts w:hint="default" w:ascii="Times New Roman" w:hAnsi="Times New Roman"/>
                <w:b/>
                <w:szCs w:val="24"/>
              </w:rPr>
            </w:pPr>
            <w:r>
              <w:rPr>
                <w:rFonts w:hint="default" w:ascii="Times New Roman" w:hAnsi="Times New Roman"/>
                <w:szCs w:val="24"/>
              </w:rPr>
              <w:t>（</w:t>
            </w:r>
            <w:r>
              <w:rPr>
                <w:rFonts w:hint="eastAsia" w:ascii="Times New Roman" w:hAnsi="Times New Roman"/>
                <w:szCs w:val="24"/>
                <w:lang w:val="en-US" w:eastAsia="zh-CN"/>
              </w:rPr>
              <w:t>40</w:t>
            </w:r>
            <w:r>
              <w:rPr>
                <w:rFonts w:hint="eastAsia" w:ascii="Times New Roman" w:hAnsi="Times New Roman"/>
                <w:szCs w:val="24"/>
              </w:rPr>
              <w:t>min</w:t>
            </w:r>
            <w:r>
              <w:rPr>
                <w:rFonts w:hint="default" w:ascii="Times New Roman" w:hAnsi="Times New Roman"/>
                <w:szCs w:val="24"/>
              </w:rPr>
              <w:t>）</w:t>
            </w:r>
          </w:p>
        </w:tc>
        <w:tc>
          <w:tcPr>
            <w:tcW w:w="5807" w:type="dxa"/>
            <w:tcBorders>
              <w:tl2br w:val="nil"/>
              <w:tr2bl w:val="nil"/>
            </w:tcBorders>
            <w:vAlign w:val="center"/>
          </w:tcPr>
          <w:p w14:paraId="3DCD11DE">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textAlignment w:val="auto"/>
              <w:rPr>
                <w:rFonts w:hint="default" w:ascii="Times New Roman" w:hAnsi="Times New Roman"/>
                <w:b/>
                <w:color w:val="C00000"/>
                <w:lang w:val="en-US" w:eastAsia="zh-CN"/>
              </w:rPr>
            </w:pPr>
            <w:r>
              <w:rPr>
                <w:rFonts w:hint="eastAsia" w:ascii="Times New Roman" w:hAnsi="Times New Roman"/>
                <w:b/>
                <w:color w:val="C00000"/>
              </w:rPr>
              <w:t>【教师】</w:t>
            </w:r>
            <w:r>
              <w:rPr>
                <w:rFonts w:hint="eastAsia" w:ascii="Times New Roman" w:hAnsi="Times New Roman"/>
                <w:b w:val="0"/>
                <w:bCs/>
                <w:color w:val="C00000"/>
                <w:lang w:val="en-US" w:eastAsia="zh-CN"/>
              </w:rPr>
              <w:t>展示观察方法（一）</w:t>
            </w:r>
          </w:p>
          <w:p w14:paraId="1DB2B0D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bCs w:val="0"/>
                <w:color w:val="000000" w:themeColor="text1"/>
                <w:lang w:eastAsia="zh-CN"/>
                <w14:textFill>
                  <w14:solidFill>
                    <w14:schemeClr w14:val="tx1"/>
                  </w14:solidFill>
                </w14:textFill>
              </w:rPr>
              <w:t>一、整体观察</w:t>
            </w:r>
          </w:p>
          <w:p w14:paraId="08ACD25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整体观察是造型艺术的主要法则，是一种客观、忠实的观察方法。它注重物象间的联系、对比、主次、虚实等关系，强调整体地、联系地、全面地观察物象，避免陷于局部的、细节的观察习惯。它是一种理性思维的观察。</w:t>
            </w:r>
          </w:p>
          <w:p w14:paraId="4BA9241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整体观察有利于树立全局意识，准确把握物象的整体面貌。风景画画家柯罗在讲整体观察时这样描述 ：“我从来不急于画细节，我首先注意一幅画的大体和特性……只有在这一切都停留的时候，我才寻找精确的影和色。我总是不断地反复，不在什么面前终止，我作画不受任何体系的约束。”从柯罗的风景画（图 2-1-1 ～图2-1-2）中，我们能看出他的注意力完全放在画面景物所形成的整体浓郁的氛围之中，那种抒情性和强烈的主观感受是画面追寻的方向，因此，画面的景物处理相对简化和抽象，以烘托和强调整体的抒情性，此时，整体性是首位的。当然，我们也可以假设一下，如果画面景物都刻画入微、精致细腻，那么这种整体的浓郁的抒情味道就不会再如此鲜明。画家普吕东同样非常讲究整体性，看他的人体素描作品，就能感觉到他对形体、结构、空间、动态、色调、光影，以及主次、虚实等整体关系精到、老练的把握。</w:t>
            </w:r>
          </w:p>
          <w:p w14:paraId="618B9A5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rPr>
            </w:pPr>
            <w:r>
              <w:rPr>
                <w:rFonts w:hint="default"/>
              </w:rPr>
              <w:drawing>
                <wp:inline distT="0" distB="0" distL="114300" distR="114300">
                  <wp:extent cx="2682240" cy="2259330"/>
                  <wp:effectExtent l="0" t="0" r="3810" b="762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a:picLocks noChangeAspect="1"/>
                          </pic:cNvPicPr>
                        </pic:nvPicPr>
                        <pic:blipFill>
                          <a:blip r:embed="rId8"/>
                          <a:stretch>
                            <a:fillRect/>
                          </a:stretch>
                        </pic:blipFill>
                        <pic:spPr>
                          <a:xfrm>
                            <a:off x="0" y="0"/>
                            <a:ext cx="2682240" cy="2259330"/>
                          </a:xfrm>
                          <a:prstGeom prst="rect">
                            <a:avLst/>
                          </a:prstGeom>
                          <a:noFill/>
                          <a:ln>
                            <a:noFill/>
                          </a:ln>
                        </pic:spPr>
                      </pic:pic>
                    </a:graphicData>
                  </a:graphic>
                </wp:inline>
              </w:drawing>
            </w:r>
          </w:p>
          <w:p w14:paraId="787D8D3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lang w:eastAsia="zh-CN"/>
              </w:rPr>
            </w:pPr>
            <w:r>
              <w:rPr>
                <w:rFonts w:hint="default"/>
              </w:rPr>
              <w:drawing>
                <wp:inline distT="0" distB="0" distL="114300" distR="114300">
                  <wp:extent cx="2385060" cy="3038475"/>
                  <wp:effectExtent l="0" t="0" r="15240" b="9525"/>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pic:cNvPicPr>
                            <a:picLocks noChangeAspect="1"/>
                          </pic:cNvPicPr>
                        </pic:nvPicPr>
                        <pic:blipFill>
                          <a:blip r:embed="rId9"/>
                          <a:stretch>
                            <a:fillRect/>
                          </a:stretch>
                        </pic:blipFill>
                        <pic:spPr>
                          <a:xfrm>
                            <a:off x="0" y="0"/>
                            <a:ext cx="2385060" cy="3038475"/>
                          </a:xfrm>
                          <a:prstGeom prst="rect">
                            <a:avLst/>
                          </a:prstGeom>
                          <a:noFill/>
                          <a:ln>
                            <a:noFill/>
                          </a:ln>
                        </pic:spPr>
                      </pic:pic>
                    </a:graphicData>
                  </a:graphic>
                </wp:inline>
              </w:drawing>
            </w:r>
          </w:p>
          <w:p w14:paraId="4FA8574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我们再来读历代大师和名家整理或编写的艺术规律方面的书籍或文献时，会发现整体观察几乎是在艺术创作和表现中被提及得最多的一种方法，它得益于艺术家们的丰富经验，对学习和推动艺术起到巨大的作用。</w:t>
            </w:r>
          </w:p>
          <w:p w14:paraId="5DD3BB9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ascii="Times New Roman" w:hAnsi="Times New Roman"/>
                <w:b/>
                <w:bCs w:val="0"/>
                <w:color w:val="000000" w:themeColor="text1"/>
                <w:lang w:eastAsia="zh-CN"/>
                <w14:textFill>
                  <w14:solidFill>
                    <w14:schemeClr w14:val="tx1"/>
                  </w14:solidFill>
                </w14:textFill>
              </w:rPr>
            </w:pPr>
            <w:r>
              <w:rPr>
                <w:rFonts w:hint="eastAsia" w:ascii="Times New Roman" w:hAnsi="Times New Roman"/>
                <w:b/>
                <w:bCs w:val="0"/>
                <w:color w:val="000000" w:themeColor="text1"/>
                <w:lang w:eastAsia="zh-CN"/>
                <w14:textFill>
                  <w14:solidFill>
                    <w14:schemeClr w14:val="tx1"/>
                  </w14:solidFill>
                </w14:textFill>
              </w:rPr>
              <w:t>二、细节观察</w:t>
            </w:r>
          </w:p>
          <w:p w14:paraId="14D7122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细节观察是一种与整体观察既相联系又相呼应的方法，它的历史也很悠久，使用也很普遍。细节观察有两层含义。一层含义，它是整体观察的一部分，在整体观察中也要有细节观察，要做到从整体到细节再到整体。</w:t>
            </w:r>
          </w:p>
          <w:p w14:paraId="2742114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bCs w:val="0"/>
                <w:color w:val="000000"/>
                <w:kern w:val="2"/>
                <w:sz w:val="21"/>
                <w:szCs w:val="21"/>
                <w:lang w:val="en-US" w:eastAsia="zh-CN" w:bidi="ar"/>
              </w:rPr>
            </w:pPr>
            <w:r>
              <w:rPr>
                <w:rFonts w:hint="eastAsia" w:ascii="Times New Roman" w:hAnsi="Times New Roman"/>
                <w:b w:val="0"/>
                <w:bCs/>
                <w:color w:val="000000" w:themeColor="text1"/>
                <w:lang w:eastAsia="zh-CN"/>
                <w14:textFill>
                  <w14:solidFill>
                    <w14:schemeClr w14:val="tx1"/>
                  </w14:solidFill>
                </w14:textFill>
              </w:rPr>
              <w:t>另一层含义是指着重从物象的局部和细微之处去认识物象的构造和质地，强调对物象的细节表现或对物象某一局部细节进行的深入观察分析，如同用放大镜、显微镜来观看，用以展现物象的细微特征和未曾注意过的陌生而有趣的细节。历来有许多画家非常重视细节观察，他们留下了大量的艺术佳作。比如德国画家丢勒的作品（图2-1-4），观察严谨细致、入木三分，反映了独到而又高超的细节观察能力。而达 • 芬奇、米开朗基罗、德科尔等画家的作品（图 2-1-5 ～图 2-1-8），通过对服饰、头、手、足等部位的精细描绘，也将细节观察清晰地呈现了出来。</w:t>
            </w:r>
            <w:r>
              <w:rPr>
                <w:rFonts w:hint="eastAsia" w:ascii="Times New Roman" w:hAnsi="Times New Roman"/>
                <w:b/>
                <w:color w:val="000000" w:themeColor="text1"/>
                <w:lang w:eastAsia="zh-CN"/>
                <w14:textFill>
                  <w14:solidFill>
                    <w14:schemeClr w14:val="tx1"/>
                  </w14:solidFill>
                </w14:textFill>
              </w:rPr>
              <w:t xml:space="preserve"> </w:t>
            </w:r>
          </w:p>
          <w:p w14:paraId="6C3F26FD">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jc w:val="left"/>
              <w:textAlignment w:val="auto"/>
              <w:rPr>
                <w:rFonts w:hint="default" w:ascii="Times New Roman" w:hAnsi="Times New Roman"/>
                <w:b/>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l2br w:val="nil"/>
              <w:tr2bl w:val="nil"/>
            </w:tcBorders>
            <w:vAlign w:val="center"/>
          </w:tcPr>
          <w:p w14:paraId="576FA363">
            <w:pPr>
              <w:keepNext w:val="0"/>
              <w:keepLines w:val="0"/>
              <w:suppressLineNumbers w:val="0"/>
              <w:spacing w:before="0" w:beforeAutospacing="0" w:after="0" w:afterAutospacing="0" w:line="360" w:lineRule="auto"/>
              <w:ind w:left="0" w:right="0"/>
              <w:jc w:val="left"/>
              <w:rPr>
                <w:rFonts w:hint="default" w:ascii="Times New Roman" w:hAnsi="Times New Roman"/>
                <w:b/>
                <w:szCs w:val="20"/>
              </w:rPr>
            </w:pPr>
            <w:r>
              <w:rPr>
                <w:rFonts w:hint="eastAsia" w:ascii="Times New Roman" w:hAnsi="Times New Roman"/>
                <w:b/>
                <w:szCs w:val="24"/>
                <w:lang w:eastAsia="zh-CN"/>
              </w:rPr>
              <w:t>展示观察方法（一）</w:t>
            </w:r>
            <w:r>
              <w:rPr>
                <w:rFonts w:hint="eastAsia" w:ascii="Times New Roman" w:hAnsi="Times New Roman"/>
                <w:b/>
                <w:szCs w:val="24"/>
              </w:rPr>
              <w:t>，</w:t>
            </w:r>
            <w:r>
              <w:rPr>
                <w:rFonts w:hint="eastAsia" w:ascii="Times New Roman" w:hAnsi="Times New Roman"/>
                <w:b/>
                <w:szCs w:val="24"/>
                <w:lang w:eastAsia="zh-CN"/>
              </w:rPr>
              <w:t>让学生更加仔细的阅读，从而</w:t>
            </w:r>
            <w:r>
              <w:rPr>
                <w:rFonts w:hint="eastAsia" w:ascii="Times New Roman" w:hAnsi="Times New Roman"/>
                <w:b/>
                <w:szCs w:val="24"/>
              </w:rPr>
              <w:t>激发学生的学习欲望。</w:t>
            </w:r>
          </w:p>
        </w:tc>
      </w:tr>
      <w:tr w14:paraId="75329AA1">
        <w:tblPrEx>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BE0FF"/>
            <w:vAlign w:val="center"/>
          </w:tcPr>
          <w:p w14:paraId="66FF0557">
            <w:pPr>
              <w:keepNext w:val="0"/>
              <w:keepLines w:val="0"/>
              <w:suppressLineNumbers w:val="0"/>
              <w:spacing w:before="0" w:beforeAutospacing="0" w:after="0" w:afterAutospacing="0" w:line="360" w:lineRule="auto"/>
              <w:ind w:left="0" w:right="0" w:hanging="8"/>
              <w:jc w:val="center"/>
              <w:rPr>
                <w:rFonts w:hint="default" w:ascii="Times New Roman" w:hAnsi="Times New Roman"/>
                <w:szCs w:val="24"/>
              </w:rPr>
            </w:pPr>
            <w:r>
              <w:rPr>
                <w:rFonts w:hint="eastAsia" w:ascii="微软雅黑" w:hAnsi="微软雅黑" w:eastAsia="微软雅黑"/>
                <w:b/>
                <w:sz w:val="24"/>
                <w:szCs w:val="24"/>
                <w:lang w:eastAsia="zh-CN"/>
              </w:rPr>
              <w:t>作业布置</w:t>
            </w:r>
            <w:r>
              <w:rPr>
                <w:rFonts w:hint="eastAsia" w:ascii="Times New Roman" w:hAnsi="Times New Roman"/>
                <w:b w:val="0"/>
                <w:bCs w:val="0"/>
                <w:szCs w:val="24"/>
              </w:rPr>
              <w:t>（</w:t>
            </w:r>
            <w:r>
              <w:rPr>
                <w:rFonts w:hint="eastAsia" w:ascii="Times New Roman" w:hAnsi="Times New Roman"/>
                <w:b w:val="0"/>
                <w:bCs w:val="0"/>
                <w:szCs w:val="24"/>
                <w:lang w:val="en-US" w:eastAsia="zh-CN"/>
              </w:rPr>
              <w:t>3</w:t>
            </w:r>
            <w:r>
              <w:rPr>
                <w:rFonts w:hint="eastAsia" w:ascii="Times New Roman" w:hAnsi="Times New Roman"/>
                <w:b w:val="0"/>
                <w:bCs w:val="0"/>
                <w:szCs w:val="24"/>
              </w:rPr>
              <w:t>min）</w:t>
            </w:r>
          </w:p>
        </w:tc>
        <w:tc>
          <w:tcPr>
            <w:tcW w:w="5807" w:type="dxa"/>
            <w:tcBorders>
              <w:tl2br w:val="nil"/>
              <w:tr2bl w:val="nil"/>
            </w:tcBorders>
            <w:vAlign w:val="center"/>
          </w:tcPr>
          <w:p w14:paraId="2D2CEA36">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textAlignment w:val="auto"/>
              <w:rPr>
                <w:rFonts w:hint="eastAsia" w:ascii="宋体" w:hAnsi="宋体" w:eastAsia="宋体" w:cs="宋体"/>
                <w:b w:val="0"/>
                <w:bCs/>
                <w:color w:val="C00000"/>
                <w:kern w:val="2"/>
                <w:sz w:val="21"/>
                <w:szCs w:val="21"/>
                <w:lang w:val="en-US" w:eastAsia="zh-CN" w:bidi="ar"/>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布置课后作业</w:t>
            </w:r>
          </w:p>
          <w:p w14:paraId="2A35201D">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textAlignment w:val="auto"/>
              <w:rPr>
                <w:rFonts w:hint="eastAsia" w:hAnsi="宋体" w:eastAsia="宋体"/>
                <w:bCs/>
                <w:lang w:eastAsia="zh-CN"/>
              </w:rPr>
            </w:pPr>
            <w:r>
              <w:rPr>
                <w:rFonts w:hint="eastAsia" w:hAnsi="宋体"/>
                <w:bCs/>
                <w:lang w:val="en-US" w:eastAsia="zh-CN"/>
              </w:rPr>
              <w:t>简述整体观察。</w:t>
            </w:r>
          </w:p>
        </w:tc>
        <w:tc>
          <w:tcPr>
            <w:tcW w:w="1366" w:type="dxa"/>
            <w:tcBorders>
              <w:tl2br w:val="nil"/>
              <w:tr2bl w:val="nil"/>
            </w:tcBorders>
            <w:vAlign w:val="center"/>
          </w:tcPr>
          <w:p w14:paraId="373AD0F2">
            <w:pPr>
              <w:keepNext w:val="0"/>
              <w:keepLines w:val="0"/>
              <w:suppressLineNumbers w:val="0"/>
              <w:spacing w:before="0" w:beforeAutospacing="0" w:after="0" w:afterAutospacing="0" w:line="360" w:lineRule="auto"/>
              <w:ind w:left="0" w:right="0"/>
              <w:jc w:val="left"/>
              <w:rPr>
                <w:rFonts w:hint="eastAsia" w:ascii="Times New Roman" w:hAnsi="Times New Roman"/>
                <w:b/>
                <w:szCs w:val="24"/>
              </w:rPr>
            </w:pPr>
            <w:r>
              <w:rPr>
                <w:rFonts w:hint="eastAsia" w:ascii="Times New Roman" w:hAnsi="Times New Roman"/>
                <w:b w:val="0"/>
                <w:bCs/>
                <w:szCs w:val="24"/>
              </w:rPr>
              <w:t>通过课后练习，使学生巩固所学新知识</w:t>
            </w:r>
          </w:p>
        </w:tc>
      </w:tr>
      <w:tr w14:paraId="59C86F77">
        <w:tblPrEx>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BE0FF"/>
            <w:vAlign w:val="center"/>
          </w:tcPr>
          <w:p w14:paraId="34671502">
            <w:pPr>
              <w:keepNext w:val="0"/>
              <w:keepLines w:val="0"/>
              <w:suppressLineNumbers w:val="0"/>
              <w:spacing w:before="0" w:beforeAutospacing="0" w:after="0" w:afterAutospacing="0" w:line="360" w:lineRule="auto"/>
              <w:ind w:left="0" w:right="0"/>
              <w:jc w:val="center"/>
              <w:rPr>
                <w:rFonts w:hint="eastAsia" w:ascii="微软雅黑" w:hAnsi="微软雅黑" w:eastAsia="微软雅黑"/>
                <w:b/>
                <w:sz w:val="24"/>
                <w:szCs w:val="24"/>
                <w:lang w:eastAsia="zh-CN"/>
              </w:rPr>
            </w:pPr>
            <w:r>
              <w:rPr>
                <w:rFonts w:hint="eastAsia" w:ascii="微软雅黑" w:hAnsi="微软雅黑" w:eastAsia="微软雅黑"/>
                <w:b/>
                <w:sz w:val="24"/>
                <w:szCs w:val="24"/>
                <w:lang w:eastAsia="zh-CN"/>
              </w:rPr>
              <w:t>知识讲解</w:t>
            </w:r>
          </w:p>
          <w:p w14:paraId="7CEAB113">
            <w:pPr>
              <w:keepNext w:val="0"/>
              <w:keepLines w:val="0"/>
              <w:suppressLineNumbers w:val="0"/>
              <w:spacing w:before="0" w:beforeAutospacing="0" w:after="0" w:afterAutospacing="0" w:line="360" w:lineRule="auto"/>
              <w:ind w:left="0" w:right="0" w:hanging="8"/>
              <w:jc w:val="center"/>
              <w:rPr>
                <w:rFonts w:hint="default" w:ascii="Times New Roman" w:hAnsi="Times New Roman"/>
                <w:b/>
                <w:szCs w:val="24"/>
              </w:rPr>
            </w:pPr>
            <w:r>
              <w:rPr>
                <w:rFonts w:hint="default" w:ascii="Times New Roman" w:hAnsi="Times New Roman"/>
                <w:szCs w:val="24"/>
              </w:rPr>
              <w:t>（40</w:t>
            </w:r>
            <w:r>
              <w:rPr>
                <w:rFonts w:hint="eastAsia" w:ascii="Times New Roman" w:hAnsi="Times New Roman"/>
                <w:szCs w:val="24"/>
              </w:rPr>
              <w:t>min）</w:t>
            </w:r>
          </w:p>
        </w:tc>
        <w:tc>
          <w:tcPr>
            <w:tcW w:w="5807" w:type="dxa"/>
            <w:tcBorders>
              <w:tl2br w:val="nil"/>
              <w:tr2bl w:val="nil"/>
            </w:tcBorders>
            <w:vAlign w:val="center"/>
          </w:tcPr>
          <w:p w14:paraId="1030F852">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jc w:val="both"/>
              <w:textAlignment w:val="auto"/>
              <w:rPr>
                <w:rFonts w:hint="eastAsia" w:ascii="Times New Roman" w:hAnsi="Times New Roman" w:eastAsia="宋体" w:cs="Times New Roman"/>
                <w:b/>
                <w:bCs w:val="0"/>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展示观察方法（</w:t>
            </w:r>
            <w:r>
              <w:rPr>
                <w:rFonts w:hint="eastAsia" w:ascii="宋体" w:hAnsi="宋体" w:cs="宋体"/>
                <w:b w:val="0"/>
                <w:bCs/>
                <w:color w:val="C00000"/>
                <w:kern w:val="2"/>
                <w:sz w:val="21"/>
                <w:szCs w:val="21"/>
                <w:lang w:val="en-US" w:eastAsia="zh-CN" w:bidi="ar"/>
              </w:rPr>
              <w:t>二</w:t>
            </w:r>
            <w:r>
              <w:rPr>
                <w:rFonts w:hint="eastAsia" w:ascii="宋体" w:hAnsi="宋体" w:eastAsia="宋体" w:cs="宋体"/>
                <w:b w:val="0"/>
                <w:bCs/>
                <w:color w:val="C00000"/>
                <w:kern w:val="2"/>
                <w:sz w:val="21"/>
                <w:szCs w:val="21"/>
                <w:lang w:val="en-US" w:eastAsia="zh-CN" w:bidi="ar"/>
              </w:rPr>
              <w:t>）</w:t>
            </w:r>
          </w:p>
          <w:p w14:paraId="0934B52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三、触觉观察</w:t>
            </w:r>
          </w:p>
          <w:p w14:paraId="5CA5547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我们常常对观察有一种误读，以为就是简单地“用眼睛”看，其实观察是“通过眼睛”看，是通过眼睛获取对物象的感受。这种感受是多方面的，因此，我们观察和表现物象时，要注意多种感官感受到的特性，比如触觉、嗅觉、味觉等。因此，画一瓣切开的西瓜，我们不仅要表现眼睛所看到的形象、色泽和质感——视觉，还要去表现它的香甜——味觉，以及它果肉的清脆——触觉，这样才会帮助我们在创作表达时更加接近真实的感受。</w:t>
            </w:r>
          </w:p>
          <w:p w14:paraId="75B50A6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触觉观察，是在观察时强调触觉感受的观察方法。它借助触摸物象表面的触觉来感知物象，触感从一个点到另一个点，从一端到另一端，物象表面的每一个起伏和变化都是我们对物象认知的来源。</w:t>
            </w:r>
          </w:p>
          <w:p w14:paraId="08CCA92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比如观察一根锈铁丝，就要把手在上面触摸到的感受都感觉出来，它布满锈痕、颗粒图 2-1-16 《裸体模特的腿部》 席勒斑斑，表面坚硬、粗糙，这个感受是后续表现的前提，没有它，接近真实的表现就无从谈起。触觉观察在一些画家的作品里也有体现，比如席勒的素描作品（图 2-1-16），他画上的人物线条张弛有度、松紧相宜，恰如其分地呈现了每一处的触觉感受 ：有些是坚硬的骨骼，有些是松软的肌肉。而画家柯科什卡所作的素描，则把小女孩那种青涩干瘪、瘦骨嶙峋的感觉把握得恰到好处，并表现得极为传神。触觉观察不仅使作画者表现时更接近真实，而且能够培养观察上的创造性，从而使我们的观察和表现充满乐趣。</w:t>
            </w:r>
          </w:p>
          <w:p w14:paraId="622C317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default"/>
              </w:rPr>
              <w:drawing>
                <wp:inline distT="0" distB="0" distL="114300" distR="114300">
                  <wp:extent cx="1778635" cy="2558415"/>
                  <wp:effectExtent l="0" t="0" r="12065" b="13335"/>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a:picLocks noChangeAspect="1"/>
                          </pic:cNvPicPr>
                        </pic:nvPicPr>
                        <pic:blipFill>
                          <a:blip r:embed="rId10"/>
                          <a:stretch>
                            <a:fillRect/>
                          </a:stretch>
                        </pic:blipFill>
                        <pic:spPr>
                          <a:xfrm>
                            <a:off x="0" y="0"/>
                            <a:ext cx="1778635" cy="2558415"/>
                          </a:xfrm>
                          <a:prstGeom prst="rect">
                            <a:avLst/>
                          </a:prstGeom>
                          <a:noFill/>
                          <a:ln>
                            <a:noFill/>
                          </a:ln>
                        </pic:spPr>
                      </pic:pic>
                    </a:graphicData>
                  </a:graphic>
                </wp:inline>
              </w:drawing>
            </w:r>
          </w:p>
          <w:p w14:paraId="69607DF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四、移动观察</w:t>
            </w:r>
          </w:p>
          <w:p w14:paraId="00E5214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观察方法是多种多样的，以上讲到的方法都是静止的观察方法，与之对应的还有移动的观察方法。移动观察是对物象多视点和多角度的观察，也就是让作画者移动和多维视角观察，不仅仅是从正面，还可以围绕着物象，从后面、上面、下面等许多角度去观察。我们不仅要得到对物象正面的印象，还要了解它的后面、上面和下面等各方面的情况，既要知道它的外表，也要理解它的本质，这样才能做到对它有更全面的了解和把握，才会最接近我们所感知的真实。中国古代绘画中常用的“移步换景”的创作表现手法，其实就是一种移动观察的体现，如北宋张择端的《清明上河图》（图 2-1-18），画面上的视觉焦点就在不停变换，刚开始是在郊野丛林，一会儿就转到林间房舍，而后又至城门、至汴河、至木桥、至街道等，一步步向我们展开丰富的图景。</w:t>
            </w:r>
          </w:p>
          <w:p w14:paraId="78397A4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而清朝画家徐扬所作的《乾隆南巡图》 （图 2-1-19）用的也是同样的方法。移动观察有利于探究事物的本质规律和全局关系，它能使人从定点观察的思维定式里完全走出来，从而获得对物象表面及本质的全面把握。</w:t>
            </w:r>
          </w:p>
          <w:p w14:paraId="1000A5C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default"/>
              </w:rPr>
              <w:drawing>
                <wp:inline distT="0" distB="0" distL="114300" distR="114300">
                  <wp:extent cx="1879600" cy="1889125"/>
                  <wp:effectExtent l="0" t="0" r="6350" b="15875"/>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11"/>
                          <a:stretch>
                            <a:fillRect/>
                          </a:stretch>
                        </pic:blipFill>
                        <pic:spPr>
                          <a:xfrm>
                            <a:off x="0" y="0"/>
                            <a:ext cx="1879600" cy="1889125"/>
                          </a:xfrm>
                          <a:prstGeom prst="rect">
                            <a:avLst/>
                          </a:prstGeom>
                          <a:noFill/>
                          <a:ln>
                            <a:noFill/>
                          </a:ln>
                        </pic:spPr>
                      </pic:pic>
                    </a:graphicData>
                  </a:graphic>
                </wp:inline>
              </w:drawing>
            </w:r>
          </w:p>
          <w:p w14:paraId="63A02B43">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jc w:val="both"/>
              <w:textAlignment w:val="auto"/>
              <w:rPr>
                <w:rFonts w:hint="default" w:ascii="Times New Roman" w:hAnsi="Times New Roman"/>
                <w:szCs w:val="24"/>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l2br w:val="nil"/>
              <w:tr2bl w:val="nil"/>
            </w:tcBorders>
            <w:vAlign w:val="center"/>
          </w:tcPr>
          <w:p w14:paraId="7A1C8D7C">
            <w:pPr>
              <w:keepNext w:val="0"/>
              <w:keepLines w:val="0"/>
              <w:suppressLineNumbers w:val="0"/>
              <w:spacing w:before="0" w:beforeAutospacing="0" w:after="0" w:afterAutospacing="0" w:line="360" w:lineRule="auto"/>
              <w:ind w:left="0" w:right="0"/>
              <w:jc w:val="left"/>
              <w:rPr>
                <w:rFonts w:hint="default" w:ascii="Times New Roman" w:hAnsi="Times New Roman"/>
                <w:b/>
                <w:szCs w:val="24"/>
              </w:rPr>
            </w:pPr>
            <w:r>
              <w:rPr>
                <w:rFonts w:hint="eastAsia" w:ascii="Times New Roman" w:hAnsi="Times New Roman"/>
                <w:b/>
                <w:szCs w:val="24"/>
              </w:rPr>
              <w:t>通过教师讲解，了解观察方法（</w:t>
            </w:r>
            <w:r>
              <w:rPr>
                <w:rFonts w:hint="eastAsia" w:ascii="Times New Roman" w:hAnsi="Times New Roman"/>
                <w:b/>
                <w:szCs w:val="24"/>
                <w:lang w:val="en-US" w:eastAsia="zh-CN"/>
              </w:rPr>
              <w:t>二</w:t>
            </w:r>
            <w:r>
              <w:rPr>
                <w:rFonts w:hint="eastAsia" w:ascii="Times New Roman" w:hAnsi="Times New Roman"/>
                <w:b/>
                <w:szCs w:val="24"/>
              </w:rPr>
              <w:t>）的基本理论知识。</w:t>
            </w:r>
          </w:p>
        </w:tc>
      </w:tr>
      <w:tr w14:paraId="4EA1C7B1">
        <w:tblPrEx>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BE0FF"/>
            <w:vAlign w:val="center"/>
          </w:tcPr>
          <w:p w14:paraId="3954FD41">
            <w:pPr>
              <w:keepNext w:val="0"/>
              <w:keepLines w:val="0"/>
              <w:widowControl w:val="0"/>
              <w:suppressLineNumbers w:val="0"/>
              <w:spacing w:before="0" w:beforeAutospacing="0" w:after="0" w:afterAutospacing="0" w:line="360" w:lineRule="auto"/>
              <w:ind w:left="0" w:right="0"/>
              <w:jc w:val="center"/>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14:paraId="7DEAECAD">
            <w:pPr>
              <w:keepNext w:val="0"/>
              <w:keepLines w:val="0"/>
              <w:widowControl w:val="0"/>
              <w:suppressLineNumbers w:val="0"/>
              <w:spacing w:before="0" w:beforeAutospacing="0" w:after="0" w:afterAutospacing="0" w:line="360" w:lineRule="auto"/>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w:t>
            </w:r>
            <w:r>
              <w:rPr>
                <w:rFonts w:hint="eastAsia" w:ascii="Times New Roman" w:hAnsi="Times New Roman" w:cs="Times New Roman"/>
                <w:kern w:val="2"/>
                <w:sz w:val="21"/>
                <w:szCs w:val="21"/>
                <w:lang w:val="en-US" w:eastAsia="zh-CN" w:bidi="ar"/>
              </w:rPr>
              <w:t>3</w:t>
            </w:r>
            <w:r>
              <w:rPr>
                <w:rFonts w:hint="default" w:ascii="Times New Roman" w:hAnsi="Times New Roman" w:eastAsia="宋体" w:cs="Times New Roman"/>
                <w:kern w:val="2"/>
                <w:sz w:val="21"/>
                <w:szCs w:val="21"/>
                <w:lang w:val="en-US" w:eastAsia="zh-CN" w:bidi="ar"/>
              </w:rPr>
              <w:t>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6A4F6C86">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jc w:val="both"/>
              <w:textAlignment w:val="auto"/>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回顾和总结本节课的知识点。</w:t>
            </w:r>
          </w:p>
          <w:p w14:paraId="1C16DDEE">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leftChars="0" w:right="0" w:rightChars="0" w:firstLine="422" w:firstLineChars="200"/>
              <w:jc w:val="both"/>
              <w:textAlignment w:val="auto"/>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bCs w:val="0"/>
                <w:kern w:val="2"/>
                <w:sz w:val="21"/>
                <w:szCs w:val="21"/>
                <w:lang w:val="en-US" w:eastAsia="zh-CN" w:bidi="ar"/>
              </w:rPr>
              <w:t>这节课我们一起学习了</w:t>
            </w:r>
            <w:r>
              <w:rPr>
                <w:rFonts w:hint="eastAsia" w:ascii="宋体" w:hAnsi="宋体" w:eastAsia="宋体" w:cs="宋体"/>
                <w:b/>
                <w:bCs w:val="0"/>
                <w:kern w:val="0"/>
                <w:sz w:val="21"/>
                <w:szCs w:val="21"/>
                <w:lang w:val="en-US" w:eastAsia="zh-CN" w:bidi="ar"/>
              </w:rPr>
              <w:t>观察方法（</w:t>
            </w:r>
            <w:r>
              <w:rPr>
                <w:rFonts w:hint="eastAsia" w:ascii="宋体" w:hAnsi="宋体" w:cs="宋体"/>
                <w:b/>
                <w:bCs w:val="0"/>
                <w:kern w:val="0"/>
                <w:sz w:val="21"/>
                <w:szCs w:val="21"/>
                <w:lang w:val="en-US" w:eastAsia="zh-CN" w:bidi="ar"/>
              </w:rPr>
              <w:t>二</w:t>
            </w:r>
            <w:r>
              <w:rPr>
                <w:rFonts w:hint="eastAsia" w:ascii="宋体" w:hAnsi="宋体" w:eastAsia="宋体" w:cs="宋体"/>
                <w:b/>
                <w:bCs w:val="0"/>
                <w:kern w:val="0"/>
                <w:sz w:val="21"/>
                <w:szCs w:val="21"/>
                <w:lang w:val="en-US" w:eastAsia="zh-CN" w:bidi="ar"/>
              </w:rPr>
              <w:t>）</w:t>
            </w:r>
            <w:r>
              <w:rPr>
                <w:rFonts w:hint="eastAsia" w:ascii="宋体" w:hAnsi="宋体" w:cs="宋体"/>
                <w:b/>
                <w:bCs w:val="0"/>
                <w:kern w:val="0"/>
                <w:sz w:val="21"/>
                <w:szCs w:val="21"/>
                <w:lang w:val="en-US" w:eastAsia="zh-CN" w:bidi="ar"/>
              </w:rPr>
              <w:t>，让学生知道造型艺术，往往是先有看再有表现。“看”，是对表现的一种支撑和制约，它就是观察方法。</w:t>
            </w:r>
          </w:p>
        </w:tc>
        <w:tc>
          <w:tcPr>
            <w:tcW w:w="1366" w:type="dxa"/>
            <w:tcBorders>
              <w:tl2br w:val="nil"/>
              <w:tr2bl w:val="nil"/>
            </w:tcBorders>
            <w:vAlign w:val="center"/>
          </w:tcPr>
          <w:p w14:paraId="5A9A597B">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通过对所学知识的回顾，培养学生的归纳总结能力</w:t>
            </w:r>
          </w:p>
        </w:tc>
      </w:tr>
      <w:tr w14:paraId="30E749A2">
        <w:tblPrEx>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BE0FF"/>
            <w:vAlign w:val="center"/>
          </w:tcPr>
          <w:p w14:paraId="2C99C576">
            <w:pPr>
              <w:keepNext w:val="0"/>
              <w:keepLines w:val="0"/>
              <w:widowControl w:val="0"/>
              <w:suppressLineNumbers w:val="0"/>
              <w:spacing w:before="0" w:beforeAutospacing="0" w:after="0" w:afterAutospacing="0" w:line="360" w:lineRule="auto"/>
              <w:ind w:left="8" w:leftChars="0" w:right="0" w:rightChars="0" w:hanging="8" w:firstLineChars="0"/>
              <w:jc w:val="center"/>
              <w:rPr>
                <w:rFonts w:hint="eastAsia" w:ascii="Times New Roman" w:hAnsi="Times New Roman" w:eastAsia="宋体" w:cs="Times New Roman"/>
                <w:kern w:val="2"/>
                <w:sz w:val="21"/>
                <w:szCs w:val="21"/>
                <w:lang w:val="en-US" w:eastAsia="zh-CN" w:bidi="ar-SA"/>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b w:val="0"/>
                <w:bCs w:val="0"/>
                <w:kern w:val="2"/>
                <w:sz w:val="21"/>
                <w:szCs w:val="21"/>
                <w:lang w:val="en-US" w:eastAsia="zh-CN" w:bidi="ar"/>
              </w:rPr>
              <w:t>（</w:t>
            </w:r>
            <w:r>
              <w:rPr>
                <w:rFonts w:hint="eastAsia" w:ascii="Times New Roman" w:hAnsi="Times New Roman" w:cs="Times New Roman"/>
                <w:b w:val="0"/>
                <w:bCs w:val="0"/>
                <w:kern w:val="2"/>
                <w:sz w:val="21"/>
                <w:szCs w:val="21"/>
                <w:lang w:val="en-US" w:eastAsia="zh-CN" w:bidi="ar"/>
              </w:rPr>
              <w:t>2</w:t>
            </w:r>
            <w:r>
              <w:rPr>
                <w:rFonts w:hint="default" w:ascii="Times New Roman" w:hAnsi="Times New Roman" w:eastAsia="宋体" w:cs="Times New Roman"/>
                <w:b w:val="0"/>
                <w:bCs w:val="0"/>
                <w:kern w:val="2"/>
                <w:sz w:val="21"/>
                <w:szCs w:val="21"/>
                <w:lang w:val="en-US" w:eastAsia="zh-CN" w:bidi="ar"/>
              </w:rPr>
              <w:t>min</w:t>
            </w:r>
            <w:r>
              <w:rPr>
                <w:rFonts w:hint="eastAsia" w:ascii="宋体" w:hAnsi="宋体" w:eastAsia="宋体" w:cs="宋体"/>
                <w:b w:val="0"/>
                <w:bCs w:val="0"/>
                <w:kern w:val="2"/>
                <w:sz w:val="21"/>
                <w:szCs w:val="21"/>
                <w:lang w:val="en-US" w:eastAsia="zh-CN" w:bidi="ar"/>
              </w:rPr>
              <w:t>）</w:t>
            </w:r>
          </w:p>
        </w:tc>
        <w:tc>
          <w:tcPr>
            <w:tcW w:w="5807" w:type="dxa"/>
            <w:tcBorders>
              <w:tl2br w:val="nil"/>
              <w:tr2bl w:val="nil"/>
            </w:tcBorders>
            <w:vAlign w:val="center"/>
          </w:tcPr>
          <w:p w14:paraId="20522651">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jc w:val="both"/>
              <w:textAlignment w:val="auto"/>
              <w:rPr>
                <w:rFonts w:hint="eastAsia" w:ascii="宋体" w:hAnsi="宋体" w:eastAsia="宋体" w:cs="宋体"/>
                <w:b w:val="0"/>
                <w:bCs/>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布置课后作业</w:t>
            </w:r>
          </w:p>
          <w:p w14:paraId="5183F651">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rightChars="0" w:firstLine="630" w:firstLineChars="300"/>
              <w:jc w:val="both"/>
              <w:textAlignment w:val="auto"/>
              <w:rPr>
                <w:rFonts w:hint="default" w:ascii="Calibri" w:hAnsi="宋体" w:eastAsia="宋体" w:cs="Times New Roman"/>
                <w:bCs/>
                <w:kern w:val="2"/>
                <w:sz w:val="21"/>
                <w:szCs w:val="21"/>
                <w:lang w:val="en-US" w:eastAsia="zh-CN" w:bidi="ar-SA"/>
              </w:rPr>
            </w:pPr>
            <w:r>
              <w:rPr>
                <w:rFonts w:hint="eastAsia" w:hAnsi="宋体" w:cs="Times New Roman"/>
                <w:bCs/>
                <w:kern w:val="2"/>
                <w:sz w:val="21"/>
                <w:szCs w:val="21"/>
                <w:lang w:val="en-US" w:eastAsia="zh-CN" w:bidi="ar-SA"/>
              </w:rPr>
              <w:t>简述移动观察。</w:t>
            </w:r>
          </w:p>
        </w:tc>
        <w:tc>
          <w:tcPr>
            <w:tcW w:w="1366" w:type="dxa"/>
            <w:tcBorders>
              <w:tl2br w:val="nil"/>
              <w:tr2bl w:val="nil"/>
            </w:tcBorders>
            <w:vAlign w:val="center"/>
          </w:tcPr>
          <w:p w14:paraId="753F8CC0">
            <w:pPr>
              <w:keepNext w:val="0"/>
              <w:keepLines w:val="0"/>
              <w:widowControl w:val="0"/>
              <w:suppressLineNumbers w:val="0"/>
              <w:spacing w:before="0" w:beforeAutospacing="0" w:after="0" w:afterAutospacing="0" w:line="360" w:lineRule="auto"/>
              <w:ind w:left="0" w:leftChars="0" w:right="0" w:rightChars="0"/>
              <w:jc w:val="left"/>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val="0"/>
                <w:bCs/>
                <w:kern w:val="2"/>
                <w:sz w:val="21"/>
                <w:szCs w:val="21"/>
                <w:lang w:val="en-US" w:eastAsia="zh-CN" w:bidi="ar"/>
              </w:rPr>
              <w:t>通过课后练习，使学生巩固所学新知识</w:t>
            </w:r>
          </w:p>
        </w:tc>
      </w:tr>
      <w:tr w14:paraId="5F0D6A1C">
        <w:tblPrEx>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BE0FF"/>
            <w:vAlign w:val="center"/>
          </w:tcPr>
          <w:p w14:paraId="53158CA4">
            <w:pPr>
              <w:keepNext w:val="0"/>
              <w:keepLines w:val="0"/>
              <w:suppressLineNumbers w:val="0"/>
              <w:spacing w:before="0" w:beforeAutospacing="0" w:after="0" w:afterAutospacing="0" w:line="360" w:lineRule="auto"/>
              <w:ind w:left="0" w:right="0"/>
              <w:jc w:val="center"/>
              <w:rPr>
                <w:rFonts w:hint="eastAsia" w:ascii="微软雅黑" w:hAnsi="微软雅黑" w:eastAsia="微软雅黑"/>
                <w:b/>
                <w:sz w:val="24"/>
                <w:szCs w:val="24"/>
                <w:lang w:eastAsia="zh-CN"/>
              </w:rPr>
            </w:pPr>
            <w:r>
              <w:rPr>
                <w:rFonts w:hint="eastAsia" w:ascii="微软雅黑" w:hAnsi="微软雅黑" w:eastAsia="微软雅黑"/>
                <w:b/>
                <w:sz w:val="24"/>
                <w:szCs w:val="24"/>
                <w:lang w:eastAsia="zh-CN"/>
              </w:rPr>
              <w:t>知识讲解</w:t>
            </w:r>
          </w:p>
          <w:p w14:paraId="27CCDA68">
            <w:pPr>
              <w:keepNext w:val="0"/>
              <w:keepLines w:val="0"/>
              <w:suppressLineNumbers w:val="0"/>
              <w:spacing w:before="0" w:beforeAutospacing="0" w:after="0" w:afterAutospacing="0" w:line="360" w:lineRule="auto"/>
              <w:ind w:left="0" w:right="0" w:hanging="8"/>
              <w:jc w:val="center"/>
              <w:rPr>
                <w:rFonts w:hint="default" w:ascii="Times New Roman" w:hAnsi="Times New Roman"/>
                <w:b/>
                <w:szCs w:val="24"/>
              </w:rPr>
            </w:pPr>
            <w:r>
              <w:rPr>
                <w:rFonts w:hint="default" w:ascii="Times New Roman" w:hAnsi="Times New Roman"/>
                <w:szCs w:val="24"/>
              </w:rPr>
              <w:t>（40</w:t>
            </w:r>
            <w:r>
              <w:rPr>
                <w:rFonts w:hint="eastAsia" w:ascii="Times New Roman" w:hAnsi="Times New Roman"/>
                <w:szCs w:val="24"/>
              </w:rPr>
              <w:t>min）</w:t>
            </w:r>
          </w:p>
        </w:tc>
        <w:tc>
          <w:tcPr>
            <w:tcW w:w="5807" w:type="dxa"/>
            <w:tcBorders>
              <w:tl2br w:val="nil"/>
              <w:tr2bl w:val="nil"/>
            </w:tcBorders>
            <w:vAlign w:val="center"/>
          </w:tcPr>
          <w:p w14:paraId="63C73BB8">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jc w:val="both"/>
              <w:textAlignment w:val="auto"/>
              <w:rPr>
                <w:rFonts w:hint="eastAsia" w:ascii="Times New Roman" w:hAnsi="Times New Roman" w:eastAsia="宋体" w:cs="Times New Roman"/>
                <w:b/>
                <w:bCs w:val="0"/>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展示观察方法（</w:t>
            </w:r>
            <w:r>
              <w:rPr>
                <w:rFonts w:hint="eastAsia" w:ascii="宋体" w:hAnsi="宋体" w:cs="宋体"/>
                <w:b w:val="0"/>
                <w:bCs/>
                <w:color w:val="C00000"/>
                <w:kern w:val="2"/>
                <w:sz w:val="21"/>
                <w:szCs w:val="21"/>
                <w:lang w:val="en-US" w:eastAsia="zh-CN" w:bidi="ar"/>
              </w:rPr>
              <w:t>三</w:t>
            </w:r>
            <w:r>
              <w:rPr>
                <w:rFonts w:hint="eastAsia" w:ascii="宋体" w:hAnsi="宋体" w:eastAsia="宋体" w:cs="宋体"/>
                <w:b w:val="0"/>
                <w:bCs/>
                <w:color w:val="C00000"/>
                <w:kern w:val="2"/>
                <w:sz w:val="21"/>
                <w:szCs w:val="21"/>
                <w:lang w:val="en-US" w:eastAsia="zh-CN" w:bidi="ar"/>
              </w:rPr>
              <w:t>）</w:t>
            </w:r>
          </w:p>
          <w:p w14:paraId="321FA38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五、时间观察</w:t>
            </w:r>
          </w:p>
          <w:p w14:paraId="2B7B2F5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时间观察，是以时间作用于物象而产生的信息为侧重点的一种观察方法，它重视观察与时间相关联的信息和要素。也就是说，在观察物象时，要把时间在它身上产生的作用、形成的痕迹观察出来，这些是物象富有生命气息的信息，有了它们，在表现的时候才能更易于接近真实的感受，才能更打动观众。</w:t>
            </w:r>
          </w:p>
          <w:p w14:paraId="69C91D2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比如观察一个用了 30 年的小闹钟，就要注意它表面的锈蚀和曾经使用时不经意的划痕，以及长久不用而凝固的发条、指针，还有已经难以稳定的支架和模糊不清的标牌、文字等信息。捕捉住这些，才能把一个历经 30 年风雨的闹钟表现得鲜活生动、令人玩味。我们来看下面一幅表现篦子的作品（图 2-1-20），它就是运用时间观察的方法来观察和表现的。作者在作品中非常重视时间在物象上的作用，比如缺了口且不再规整的篦齿，以及篦子弯曲的横把和上面的斑斑点点，都显出了时间在它身上的痕迹。</w:t>
            </w:r>
          </w:p>
          <w:p w14:paraId="3E0F042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作者感喟这件曾经天天被主人使用的物品现在却静静地、孤独地待在那儿。所有这些信息都恰好被用来表现时间的概念和对过去岁月的感怀。另外的两件作品《改锥》和《剪刀》也采用了同样的方法。时间观察关注的是物象不常被注意的方面，这对于全面地、创造性地表现对象，是非常有帮助的。</w:t>
            </w:r>
          </w:p>
          <w:p w14:paraId="5C85921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六、动机观察</w:t>
            </w:r>
          </w:p>
          <w:p w14:paraId="41F1453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动机观察，是指在观察时要把对象行为、活动的动机把握住，也就是要搞清楚对象为什么要这样做的一种观察方法。只有把握住了动机，我们才能知道这个行为的起因，那么我们表现的对象的运动才会是一个完整的过程，而不只是瞬间的“截屏”。因此我们画一个姿势时，不仅要看到模特做出的动作，还要设法去弄清楚模特做这个动作的动机。比如，一个人弯腰拾书本，我们不能只画一个干枯的、毫无生气的、看起来准确的轮廓，而应把这个人“要去拾书”的动机观察到，这就是他产生这个动作的原因。再如，观察一朵伸出枝叶的花朵，就要把那花朵“为了争取阳光而避让枝叶”的动机也把握到。通过这样的观察和表现，我们所画物象的动作、姿态才是完整的，是鲜活而有生命力的。运用动机观察的方法去观察和表现时，我们对物象动作、姿势的理解肯定就会发生变化，会改变创作的方式，从而减少我们对规则的依赖，回到真实的自然法则上来。</w:t>
            </w:r>
          </w:p>
          <w:p w14:paraId="1E3C082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运用动机观察方法的例子有很多，比如大家熟悉的德国画家门采尔，他一生画了大量素描习作，从他的作品中人物的动作就能看出明显的动机：一个泥水匠正要扭头同人说话、一个人正专注地审视尖刀。整个人物的动作都是由这些动机直接诱导出来的，因此动作看起来不是停顿和僵硬的，而是顺畅自然的，就像是刚做了其他事，现在又转过来做这件事。画家德加是默画和速写高手，他在动机观察方面也极有天赋，他的人物素描 姿势生动活泼，就像发生在眼前一样。</w:t>
            </w:r>
          </w:p>
          <w:p w14:paraId="1143E93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七、综合训练</w:t>
            </w:r>
          </w:p>
          <w:p w14:paraId="00EA841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 训练内容及要求</w:t>
            </w:r>
          </w:p>
          <w:p w14:paraId="7080250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作业一 ：结合一些绘画作品和平时的写生，体会上述观察方法的运用。</w:t>
            </w:r>
          </w:p>
          <w:p w14:paraId="7B2A4C0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作业二 ：试着运用触觉观察、移动观察、动机观察等方法，去观察一个人物、动物或者植物，并用铅笔尽力把所观察到的信息表现出来。</w:t>
            </w:r>
          </w:p>
          <w:p w14:paraId="4BC7FED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 作业规格</w:t>
            </w:r>
          </w:p>
          <w:p w14:paraId="64E18A0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工具、材料、规格不限，画 2 ～ 4 幅练习。</w:t>
            </w:r>
          </w:p>
          <w:p w14:paraId="71CCE244">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jc w:val="both"/>
              <w:textAlignment w:val="auto"/>
              <w:rPr>
                <w:rFonts w:hint="default" w:ascii="Times New Roman" w:hAnsi="Times New Roman"/>
                <w:szCs w:val="24"/>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l2br w:val="nil"/>
              <w:tr2bl w:val="nil"/>
            </w:tcBorders>
            <w:vAlign w:val="center"/>
          </w:tcPr>
          <w:p w14:paraId="4F3EA2F3">
            <w:pPr>
              <w:keepNext w:val="0"/>
              <w:keepLines w:val="0"/>
              <w:suppressLineNumbers w:val="0"/>
              <w:spacing w:before="0" w:beforeAutospacing="0" w:after="0" w:afterAutospacing="0" w:line="360" w:lineRule="auto"/>
              <w:ind w:left="0" w:right="0"/>
              <w:jc w:val="left"/>
              <w:rPr>
                <w:rFonts w:hint="default" w:ascii="Times New Roman" w:hAnsi="Times New Roman"/>
                <w:b/>
                <w:szCs w:val="24"/>
              </w:rPr>
            </w:pPr>
            <w:r>
              <w:rPr>
                <w:rFonts w:hint="eastAsia" w:ascii="Times New Roman" w:hAnsi="Times New Roman"/>
                <w:b/>
                <w:szCs w:val="24"/>
              </w:rPr>
              <w:t>通过教师讲解，了解观察方法（</w:t>
            </w:r>
            <w:r>
              <w:rPr>
                <w:rFonts w:hint="eastAsia" w:ascii="Times New Roman" w:hAnsi="Times New Roman"/>
                <w:b/>
                <w:szCs w:val="24"/>
                <w:lang w:val="en-US" w:eastAsia="zh-CN"/>
              </w:rPr>
              <w:t>三</w:t>
            </w:r>
            <w:r>
              <w:rPr>
                <w:rFonts w:hint="eastAsia" w:ascii="Times New Roman" w:hAnsi="Times New Roman"/>
                <w:b/>
                <w:szCs w:val="24"/>
              </w:rPr>
              <w:t>）的基本理论知识。</w:t>
            </w:r>
          </w:p>
        </w:tc>
      </w:tr>
      <w:tr w14:paraId="22522656">
        <w:tblPrEx>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BE0FF"/>
            <w:vAlign w:val="center"/>
          </w:tcPr>
          <w:p w14:paraId="7786B2B8">
            <w:pPr>
              <w:keepNext w:val="0"/>
              <w:keepLines w:val="0"/>
              <w:widowControl w:val="0"/>
              <w:suppressLineNumbers w:val="0"/>
              <w:spacing w:before="0" w:beforeAutospacing="0" w:after="0" w:afterAutospacing="0" w:line="360" w:lineRule="auto"/>
              <w:ind w:left="0" w:right="0"/>
              <w:jc w:val="center"/>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14:paraId="02731864">
            <w:pPr>
              <w:keepNext w:val="0"/>
              <w:keepLines w:val="0"/>
              <w:widowControl w:val="0"/>
              <w:suppressLineNumbers w:val="0"/>
              <w:spacing w:before="0" w:beforeAutospacing="0" w:after="0" w:afterAutospacing="0" w:line="360" w:lineRule="auto"/>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w:t>
            </w:r>
            <w:r>
              <w:rPr>
                <w:rFonts w:hint="eastAsia" w:ascii="Times New Roman" w:hAnsi="Times New Roman" w:cs="Times New Roman"/>
                <w:kern w:val="2"/>
                <w:sz w:val="21"/>
                <w:szCs w:val="21"/>
                <w:lang w:val="en-US" w:eastAsia="zh-CN" w:bidi="ar"/>
              </w:rPr>
              <w:t>3</w:t>
            </w:r>
            <w:r>
              <w:rPr>
                <w:rFonts w:hint="default" w:ascii="Times New Roman" w:hAnsi="Times New Roman" w:eastAsia="宋体" w:cs="Times New Roman"/>
                <w:kern w:val="2"/>
                <w:sz w:val="21"/>
                <w:szCs w:val="21"/>
                <w:lang w:val="en-US" w:eastAsia="zh-CN" w:bidi="ar"/>
              </w:rPr>
              <w:t>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270AECA6">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jc w:val="both"/>
              <w:textAlignment w:val="auto"/>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回顾和总结本节课的知识点。</w:t>
            </w:r>
          </w:p>
          <w:p w14:paraId="7411AEE6">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leftChars="0" w:right="0" w:rightChars="0" w:firstLine="422" w:firstLineChars="200"/>
              <w:jc w:val="both"/>
              <w:textAlignment w:val="auto"/>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bCs w:val="0"/>
                <w:kern w:val="2"/>
                <w:sz w:val="21"/>
                <w:szCs w:val="21"/>
                <w:lang w:val="en-US" w:eastAsia="zh-CN" w:bidi="ar"/>
              </w:rPr>
              <w:t>这节课我们一起学习了</w:t>
            </w:r>
            <w:r>
              <w:rPr>
                <w:rFonts w:hint="eastAsia" w:ascii="宋体" w:hAnsi="宋体" w:eastAsia="宋体" w:cs="宋体"/>
                <w:b/>
                <w:bCs w:val="0"/>
                <w:kern w:val="0"/>
                <w:sz w:val="21"/>
                <w:szCs w:val="21"/>
                <w:lang w:val="en-US" w:eastAsia="zh-CN" w:bidi="ar"/>
              </w:rPr>
              <w:t>观察方法（</w:t>
            </w:r>
            <w:r>
              <w:rPr>
                <w:rFonts w:hint="eastAsia" w:ascii="宋体" w:hAnsi="宋体" w:cs="宋体"/>
                <w:b/>
                <w:bCs w:val="0"/>
                <w:kern w:val="0"/>
                <w:sz w:val="21"/>
                <w:szCs w:val="21"/>
                <w:lang w:val="en-US" w:eastAsia="zh-CN" w:bidi="ar"/>
              </w:rPr>
              <w:t>三</w:t>
            </w:r>
            <w:r>
              <w:rPr>
                <w:rFonts w:hint="eastAsia" w:ascii="宋体" w:hAnsi="宋体" w:eastAsia="宋体" w:cs="宋体"/>
                <w:b/>
                <w:bCs w:val="0"/>
                <w:kern w:val="0"/>
                <w:sz w:val="21"/>
                <w:szCs w:val="21"/>
                <w:lang w:val="en-US" w:eastAsia="zh-CN" w:bidi="ar"/>
              </w:rPr>
              <w:t>）</w:t>
            </w:r>
            <w:r>
              <w:rPr>
                <w:rFonts w:hint="eastAsia" w:ascii="宋体" w:hAnsi="宋体" w:cs="宋体"/>
                <w:b/>
                <w:bCs w:val="0"/>
                <w:kern w:val="0"/>
                <w:sz w:val="21"/>
                <w:szCs w:val="21"/>
                <w:lang w:val="en-US" w:eastAsia="zh-CN" w:bidi="ar"/>
              </w:rPr>
              <w:t>，让学生知道设计素描作为造型艺术，观察方法的作用就不言而喻了。</w:t>
            </w:r>
          </w:p>
        </w:tc>
        <w:tc>
          <w:tcPr>
            <w:tcW w:w="1366" w:type="dxa"/>
            <w:tcBorders>
              <w:tl2br w:val="nil"/>
              <w:tr2bl w:val="nil"/>
            </w:tcBorders>
            <w:vAlign w:val="center"/>
          </w:tcPr>
          <w:p w14:paraId="0889C92C">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通过对所学知识的回顾，培养学生的归纳总结能力</w:t>
            </w:r>
          </w:p>
        </w:tc>
      </w:tr>
      <w:tr w14:paraId="60D7059D">
        <w:tblPrEx>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BE0FF"/>
            <w:vAlign w:val="center"/>
          </w:tcPr>
          <w:p w14:paraId="121B1257">
            <w:pPr>
              <w:keepNext w:val="0"/>
              <w:keepLines w:val="0"/>
              <w:widowControl w:val="0"/>
              <w:suppressLineNumbers w:val="0"/>
              <w:spacing w:before="0" w:beforeAutospacing="0" w:after="0" w:afterAutospacing="0" w:line="360" w:lineRule="auto"/>
              <w:ind w:left="8" w:leftChars="0" w:right="0" w:rightChars="0" w:hanging="8" w:firstLineChars="0"/>
              <w:jc w:val="center"/>
              <w:rPr>
                <w:rFonts w:hint="eastAsia" w:ascii="Times New Roman" w:hAnsi="Times New Roman" w:eastAsia="宋体" w:cs="Times New Roman"/>
                <w:kern w:val="2"/>
                <w:sz w:val="21"/>
                <w:szCs w:val="21"/>
                <w:lang w:val="en-US" w:eastAsia="zh-CN" w:bidi="ar-SA"/>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b w:val="0"/>
                <w:bCs w:val="0"/>
                <w:kern w:val="2"/>
                <w:sz w:val="21"/>
                <w:szCs w:val="21"/>
                <w:lang w:val="en-US" w:eastAsia="zh-CN" w:bidi="ar"/>
              </w:rPr>
              <w:t>（</w:t>
            </w:r>
            <w:r>
              <w:rPr>
                <w:rFonts w:hint="eastAsia" w:ascii="Times New Roman" w:hAnsi="Times New Roman" w:cs="Times New Roman"/>
                <w:b w:val="0"/>
                <w:bCs w:val="0"/>
                <w:kern w:val="2"/>
                <w:sz w:val="21"/>
                <w:szCs w:val="21"/>
                <w:lang w:val="en-US" w:eastAsia="zh-CN" w:bidi="ar"/>
              </w:rPr>
              <w:t>2</w:t>
            </w:r>
            <w:r>
              <w:rPr>
                <w:rFonts w:hint="default" w:ascii="Times New Roman" w:hAnsi="Times New Roman" w:eastAsia="宋体" w:cs="Times New Roman"/>
                <w:b w:val="0"/>
                <w:bCs w:val="0"/>
                <w:kern w:val="2"/>
                <w:sz w:val="21"/>
                <w:szCs w:val="21"/>
                <w:lang w:val="en-US" w:eastAsia="zh-CN" w:bidi="ar"/>
              </w:rPr>
              <w:t>min</w:t>
            </w:r>
            <w:r>
              <w:rPr>
                <w:rFonts w:hint="eastAsia" w:ascii="宋体" w:hAnsi="宋体" w:eastAsia="宋体" w:cs="宋体"/>
                <w:b w:val="0"/>
                <w:bCs w:val="0"/>
                <w:kern w:val="2"/>
                <w:sz w:val="21"/>
                <w:szCs w:val="21"/>
                <w:lang w:val="en-US" w:eastAsia="zh-CN" w:bidi="ar"/>
              </w:rPr>
              <w:t>）</w:t>
            </w:r>
          </w:p>
        </w:tc>
        <w:tc>
          <w:tcPr>
            <w:tcW w:w="5807" w:type="dxa"/>
            <w:tcBorders>
              <w:tl2br w:val="nil"/>
              <w:tr2bl w:val="nil"/>
            </w:tcBorders>
            <w:vAlign w:val="center"/>
          </w:tcPr>
          <w:p w14:paraId="1C195AEF">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jc w:val="both"/>
              <w:textAlignment w:val="auto"/>
              <w:rPr>
                <w:rFonts w:hint="eastAsia" w:ascii="宋体" w:hAnsi="宋体" w:eastAsia="宋体" w:cs="宋体"/>
                <w:b w:val="0"/>
                <w:bCs/>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布置课后作业</w:t>
            </w:r>
          </w:p>
          <w:p w14:paraId="2B4CC0C3">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leftChars="0" w:right="0" w:rightChars="0" w:firstLine="420" w:firstLineChars="200"/>
              <w:jc w:val="both"/>
              <w:textAlignment w:val="auto"/>
              <w:rPr>
                <w:rFonts w:hint="eastAsia" w:ascii="Calibri" w:hAnsi="宋体" w:eastAsia="宋体" w:cs="Times New Roman"/>
                <w:bCs/>
                <w:kern w:val="2"/>
                <w:sz w:val="21"/>
                <w:szCs w:val="21"/>
                <w:lang w:val="en-US" w:eastAsia="zh-CN" w:bidi="ar-SA"/>
              </w:rPr>
            </w:pPr>
            <w:r>
              <w:rPr>
                <w:rFonts w:hint="eastAsia" w:ascii="宋体" w:hAnsi="宋体" w:cs="宋体"/>
                <w:bCs/>
                <w:kern w:val="2"/>
                <w:sz w:val="21"/>
                <w:szCs w:val="21"/>
                <w:lang w:val="en-US" w:eastAsia="zh-CN" w:bidi="ar"/>
              </w:rPr>
              <w:t>简述动机观察。</w:t>
            </w:r>
          </w:p>
        </w:tc>
        <w:tc>
          <w:tcPr>
            <w:tcW w:w="1366" w:type="dxa"/>
            <w:tcBorders>
              <w:tl2br w:val="nil"/>
              <w:tr2bl w:val="nil"/>
            </w:tcBorders>
            <w:vAlign w:val="center"/>
          </w:tcPr>
          <w:p w14:paraId="02731CA6">
            <w:pPr>
              <w:keepNext w:val="0"/>
              <w:keepLines w:val="0"/>
              <w:widowControl w:val="0"/>
              <w:suppressLineNumbers w:val="0"/>
              <w:spacing w:before="0" w:beforeAutospacing="0" w:after="0" w:afterAutospacing="0" w:line="360" w:lineRule="auto"/>
              <w:ind w:left="0" w:leftChars="0" w:right="0" w:rightChars="0"/>
              <w:jc w:val="left"/>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val="0"/>
                <w:bCs/>
                <w:kern w:val="2"/>
                <w:sz w:val="21"/>
                <w:szCs w:val="21"/>
                <w:lang w:val="en-US" w:eastAsia="zh-CN" w:bidi="ar"/>
              </w:rPr>
              <w:t>通过课后练习，使学生巩固所学新知识</w:t>
            </w:r>
          </w:p>
        </w:tc>
      </w:tr>
      <w:tr w14:paraId="73D6F41B">
        <w:tblPrEx>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BE0FF"/>
            <w:vAlign w:val="center"/>
          </w:tcPr>
          <w:p w14:paraId="5FC8849C">
            <w:pPr>
              <w:keepNext w:val="0"/>
              <w:keepLines w:val="0"/>
              <w:suppressLineNumbers w:val="0"/>
              <w:spacing w:before="0" w:beforeAutospacing="0" w:after="0" w:afterAutospacing="0" w:line="360" w:lineRule="auto"/>
              <w:ind w:left="0" w:right="0"/>
              <w:jc w:val="center"/>
              <w:rPr>
                <w:rFonts w:hint="eastAsia" w:ascii="微软雅黑" w:hAnsi="微软雅黑" w:eastAsia="微软雅黑"/>
                <w:b/>
                <w:sz w:val="24"/>
                <w:szCs w:val="24"/>
                <w:lang w:eastAsia="zh-CN"/>
              </w:rPr>
            </w:pPr>
            <w:r>
              <w:rPr>
                <w:rFonts w:hint="eastAsia" w:ascii="微软雅黑" w:hAnsi="微软雅黑" w:eastAsia="微软雅黑"/>
                <w:b/>
                <w:sz w:val="24"/>
                <w:szCs w:val="24"/>
                <w:lang w:eastAsia="zh-CN"/>
              </w:rPr>
              <w:t>知识讲解</w:t>
            </w:r>
          </w:p>
          <w:p w14:paraId="0F6D86DC">
            <w:pPr>
              <w:keepNext w:val="0"/>
              <w:keepLines w:val="0"/>
              <w:suppressLineNumbers w:val="0"/>
              <w:spacing w:before="0" w:beforeAutospacing="0" w:after="0" w:afterAutospacing="0" w:line="360" w:lineRule="auto"/>
              <w:ind w:left="0" w:right="0" w:hanging="8"/>
              <w:jc w:val="center"/>
              <w:rPr>
                <w:rFonts w:hint="default" w:ascii="Times New Roman" w:hAnsi="Times New Roman"/>
                <w:b/>
                <w:szCs w:val="24"/>
              </w:rPr>
            </w:pPr>
            <w:r>
              <w:rPr>
                <w:rFonts w:hint="default" w:ascii="Times New Roman" w:hAnsi="Times New Roman"/>
                <w:szCs w:val="24"/>
              </w:rPr>
              <w:t>（40</w:t>
            </w:r>
            <w:r>
              <w:rPr>
                <w:rFonts w:hint="eastAsia" w:ascii="Times New Roman" w:hAnsi="Times New Roman"/>
                <w:szCs w:val="24"/>
              </w:rPr>
              <w:t>min）</w:t>
            </w:r>
          </w:p>
        </w:tc>
        <w:tc>
          <w:tcPr>
            <w:tcW w:w="5807" w:type="dxa"/>
            <w:tcBorders>
              <w:tl2br w:val="nil"/>
              <w:tr2bl w:val="nil"/>
            </w:tcBorders>
            <w:vAlign w:val="center"/>
          </w:tcPr>
          <w:p w14:paraId="467C0CA9">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jc w:val="both"/>
              <w:textAlignment w:val="auto"/>
              <w:rPr>
                <w:rFonts w:hint="default" w:ascii="Times New Roman" w:hAnsi="Times New Roman" w:eastAsia="宋体" w:cs="Times New Roman"/>
                <w:b/>
                <w:bCs w:val="0"/>
                <w:color w:val="C00000"/>
                <w:kern w:val="2"/>
                <w:sz w:val="21"/>
                <w:szCs w:val="21"/>
                <w:lang w:val="en-US"/>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展示找比例的方法</w:t>
            </w:r>
            <w:r>
              <w:rPr>
                <w:rFonts w:hint="eastAsia" w:ascii="宋体" w:hAnsi="宋体" w:cs="宋体"/>
                <w:b w:val="0"/>
                <w:bCs/>
                <w:color w:val="C00000"/>
                <w:kern w:val="2"/>
                <w:sz w:val="21"/>
                <w:szCs w:val="21"/>
                <w:lang w:val="en-US" w:eastAsia="zh-CN" w:bidi="ar"/>
              </w:rPr>
              <w:t>（一）</w:t>
            </w:r>
          </w:p>
          <w:p w14:paraId="3A9A53E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一、目测法</w:t>
            </w:r>
          </w:p>
          <w:p w14:paraId="3C41A83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目测法是借助目测棒（可用铅笔或小棒等充当）来观察和画比例的方法，观察时，视线将目测棒与物象连接，通过分析其数值关系来把握比例。这是观察比例的基本方法，也是运用时间比较长的方法。对于追求比例准确来说，这是一个既快捷又见效的方法，它比只靠眼睛看要好得多。</w:t>
            </w:r>
          </w:p>
          <w:p w14:paraId="0199133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在使用目测棒观察比例时要注意眼睛、目测棒、物体三点一线，同时这三者的位置要固定，其中一项发生改变，观察到的比例就会受到影响。因此在观察时，作画者身体要尽量保持不变，不能一会儿伸腰、一会儿弯腰、一会儿左歪、一会儿右倾，那样势必会导致眼睛的位置发生变化。为了保证目测棒的位置不变，还要让执棒的手臂伸直，如果手臂弯曲变化，也会导致比例不准。在用铅笔或小棒等作为目测棒时，要牢记在上面刻画的印记，如果混淆也会使比例出错。</w:t>
            </w:r>
          </w:p>
          <w:p w14:paraId="5A41076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 xml:space="preserve">二、辅助线法 </w:t>
            </w:r>
          </w:p>
          <w:p w14:paraId="6D499F3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辅助线是用来帮助准确地观察和表现物象比例的线条，它可以简化物象的细节，加强物象整体或部分间的联系，因此有助于快捷地把握好比例关系。在运用辅助线找比例时，可以突破物象具体形象的约束而加强形象要素间的联系，有些线是顶点与底边相连，有些则是底边与底边相连……至于谁与谁相连为好，则要根据它们之间的联系来定。左图中的头像（图 2-2-1），就是借助辅助线的方法来找比例的。我们可以看到，头部用多边形概括出来，肩部用三角形概括出来，而颈部用方形概括出来。三部分间又有联系性的辅助线，比如后脑勺与右肩头相连，前额与左肩头相连，从而确定出人物大致的形体位置。在头部内，又用辅助线建立起发际间、眉眼间、嘴唇间等的联系，眼、鼻、耳也建立了联系。从图中可以看出，借助辅助线能轻松、快捷地把握好物象的比例。另一幅图片（图 2-2-2）则是利用这种方法对雕像进行观察。</w:t>
            </w:r>
          </w:p>
          <w:p w14:paraId="10C5654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借助辅助线在观察和画比例时运用得非常普遍，比如一般的写生、创作和设计，在开始构图和定形时都会大量使用辅助线来找比例。这一步掌握了，才有可能进行后续的各个步骤，才有可能画准形象。辅助线法打破了紧盯物象轮廓的观察方式，加强了物象与物象、物象内部之间元素的抽象联系，对提升抽象思维能力也大有好处。</w:t>
            </w:r>
          </w:p>
          <w:p w14:paraId="7A32B3B3">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jc w:val="both"/>
              <w:textAlignment w:val="auto"/>
              <w:rPr>
                <w:rFonts w:hint="default" w:ascii="Times New Roman" w:hAnsi="Times New Roman"/>
                <w:szCs w:val="24"/>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l2br w:val="nil"/>
              <w:tr2bl w:val="nil"/>
            </w:tcBorders>
            <w:vAlign w:val="center"/>
          </w:tcPr>
          <w:p w14:paraId="343D4098">
            <w:pPr>
              <w:keepNext w:val="0"/>
              <w:keepLines w:val="0"/>
              <w:suppressLineNumbers w:val="0"/>
              <w:spacing w:before="0" w:beforeAutospacing="0" w:after="0" w:afterAutospacing="0" w:line="360" w:lineRule="auto"/>
              <w:ind w:left="0" w:right="0"/>
              <w:jc w:val="left"/>
              <w:rPr>
                <w:rFonts w:hint="default" w:ascii="Times New Roman" w:hAnsi="Times New Roman"/>
                <w:b/>
                <w:szCs w:val="24"/>
              </w:rPr>
            </w:pPr>
            <w:r>
              <w:rPr>
                <w:rFonts w:hint="eastAsia" w:ascii="Times New Roman" w:hAnsi="Times New Roman"/>
                <w:b/>
                <w:szCs w:val="24"/>
              </w:rPr>
              <w:t>通过教师讲解，了解找比例的方法（一）的基本理论知识。</w:t>
            </w:r>
          </w:p>
        </w:tc>
      </w:tr>
      <w:tr w14:paraId="127E0825">
        <w:tblPrEx>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BE0FF"/>
            <w:vAlign w:val="center"/>
          </w:tcPr>
          <w:p w14:paraId="0AF6FDE6">
            <w:pPr>
              <w:keepNext w:val="0"/>
              <w:keepLines w:val="0"/>
              <w:widowControl w:val="0"/>
              <w:suppressLineNumbers w:val="0"/>
              <w:spacing w:before="0" w:beforeAutospacing="0" w:after="0" w:afterAutospacing="0" w:line="360" w:lineRule="auto"/>
              <w:ind w:left="0" w:right="0"/>
              <w:jc w:val="center"/>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14:paraId="320D9199">
            <w:pPr>
              <w:keepNext w:val="0"/>
              <w:keepLines w:val="0"/>
              <w:widowControl w:val="0"/>
              <w:suppressLineNumbers w:val="0"/>
              <w:spacing w:before="0" w:beforeAutospacing="0" w:after="0" w:afterAutospacing="0" w:line="360" w:lineRule="auto"/>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w:t>
            </w:r>
            <w:r>
              <w:rPr>
                <w:rFonts w:hint="eastAsia" w:ascii="Times New Roman" w:hAnsi="Times New Roman" w:cs="Times New Roman"/>
                <w:kern w:val="2"/>
                <w:sz w:val="21"/>
                <w:szCs w:val="21"/>
                <w:lang w:val="en-US" w:eastAsia="zh-CN" w:bidi="ar"/>
              </w:rPr>
              <w:t>3</w:t>
            </w:r>
            <w:r>
              <w:rPr>
                <w:rFonts w:hint="default" w:ascii="Times New Roman" w:hAnsi="Times New Roman" w:eastAsia="宋体" w:cs="Times New Roman"/>
                <w:kern w:val="2"/>
                <w:sz w:val="21"/>
                <w:szCs w:val="21"/>
                <w:lang w:val="en-US" w:eastAsia="zh-CN" w:bidi="ar"/>
              </w:rPr>
              <w:t>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662BF699">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jc w:val="both"/>
              <w:textAlignment w:val="auto"/>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回顾和总结本节课的知识点。</w:t>
            </w:r>
          </w:p>
          <w:p w14:paraId="6098B424">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leftChars="0" w:right="0" w:rightChars="0" w:firstLine="422" w:firstLineChars="200"/>
              <w:jc w:val="both"/>
              <w:textAlignment w:val="auto"/>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bCs w:val="0"/>
                <w:kern w:val="2"/>
                <w:sz w:val="21"/>
                <w:szCs w:val="21"/>
                <w:lang w:val="en-US" w:eastAsia="zh-CN" w:bidi="ar"/>
              </w:rPr>
              <w:t>这节课我们一起学习了</w:t>
            </w:r>
            <w:r>
              <w:rPr>
                <w:rFonts w:hint="eastAsia" w:ascii="宋体" w:hAnsi="宋体" w:eastAsia="宋体" w:cs="宋体"/>
                <w:b/>
                <w:bCs w:val="0"/>
                <w:kern w:val="0"/>
                <w:sz w:val="21"/>
                <w:szCs w:val="21"/>
                <w:lang w:val="en-US" w:eastAsia="zh-CN" w:bidi="ar"/>
              </w:rPr>
              <w:t>找比例的方法（一）</w:t>
            </w:r>
            <w:r>
              <w:rPr>
                <w:rFonts w:hint="eastAsia" w:ascii="宋体" w:hAnsi="宋体" w:cs="宋体"/>
                <w:b/>
                <w:bCs w:val="0"/>
                <w:kern w:val="0"/>
                <w:sz w:val="21"/>
                <w:szCs w:val="21"/>
                <w:lang w:val="en-US" w:eastAsia="zh-CN" w:bidi="ar"/>
              </w:rPr>
              <w:t>，让学生知道要把一个形画准，就离不开把它看准，而看准形主要是比例问题，所以谈观察时，找比例是一个绕不开的话题。</w:t>
            </w:r>
          </w:p>
        </w:tc>
        <w:tc>
          <w:tcPr>
            <w:tcW w:w="1366" w:type="dxa"/>
            <w:tcBorders>
              <w:tl2br w:val="nil"/>
              <w:tr2bl w:val="nil"/>
            </w:tcBorders>
            <w:vAlign w:val="center"/>
          </w:tcPr>
          <w:p w14:paraId="51D4CE6B">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通过对所学知识的回顾，培养学生的归纳总结能力</w:t>
            </w:r>
          </w:p>
        </w:tc>
      </w:tr>
      <w:tr w14:paraId="3B0753B3">
        <w:tblPrEx>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BE0FF"/>
            <w:vAlign w:val="center"/>
          </w:tcPr>
          <w:p w14:paraId="4A38A4D8">
            <w:pPr>
              <w:keepNext w:val="0"/>
              <w:keepLines w:val="0"/>
              <w:widowControl w:val="0"/>
              <w:suppressLineNumbers w:val="0"/>
              <w:spacing w:before="0" w:beforeAutospacing="0" w:after="0" w:afterAutospacing="0" w:line="360" w:lineRule="auto"/>
              <w:ind w:left="8" w:leftChars="0" w:right="0" w:rightChars="0" w:hanging="8" w:firstLineChars="0"/>
              <w:jc w:val="center"/>
              <w:rPr>
                <w:rFonts w:hint="eastAsia" w:ascii="Times New Roman" w:hAnsi="Times New Roman" w:eastAsia="宋体" w:cs="Times New Roman"/>
                <w:kern w:val="2"/>
                <w:sz w:val="21"/>
                <w:szCs w:val="21"/>
                <w:lang w:val="en-US" w:eastAsia="zh-CN" w:bidi="ar-SA"/>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b w:val="0"/>
                <w:bCs w:val="0"/>
                <w:kern w:val="2"/>
                <w:sz w:val="21"/>
                <w:szCs w:val="21"/>
                <w:lang w:val="en-US" w:eastAsia="zh-CN" w:bidi="ar"/>
              </w:rPr>
              <w:t>（</w:t>
            </w:r>
            <w:r>
              <w:rPr>
                <w:rFonts w:hint="eastAsia" w:ascii="Times New Roman" w:hAnsi="Times New Roman" w:cs="Times New Roman"/>
                <w:b w:val="0"/>
                <w:bCs w:val="0"/>
                <w:kern w:val="2"/>
                <w:sz w:val="21"/>
                <w:szCs w:val="21"/>
                <w:lang w:val="en-US" w:eastAsia="zh-CN" w:bidi="ar"/>
              </w:rPr>
              <w:t>2</w:t>
            </w:r>
            <w:r>
              <w:rPr>
                <w:rFonts w:hint="default" w:ascii="Times New Roman" w:hAnsi="Times New Roman" w:eastAsia="宋体" w:cs="Times New Roman"/>
                <w:b w:val="0"/>
                <w:bCs w:val="0"/>
                <w:kern w:val="2"/>
                <w:sz w:val="21"/>
                <w:szCs w:val="21"/>
                <w:lang w:val="en-US" w:eastAsia="zh-CN" w:bidi="ar"/>
              </w:rPr>
              <w:t>min</w:t>
            </w:r>
            <w:r>
              <w:rPr>
                <w:rFonts w:hint="eastAsia" w:ascii="宋体" w:hAnsi="宋体" w:eastAsia="宋体" w:cs="宋体"/>
                <w:b w:val="0"/>
                <w:bCs w:val="0"/>
                <w:kern w:val="2"/>
                <w:sz w:val="21"/>
                <w:szCs w:val="21"/>
                <w:lang w:val="en-US" w:eastAsia="zh-CN" w:bidi="ar"/>
              </w:rPr>
              <w:t>）</w:t>
            </w:r>
          </w:p>
        </w:tc>
        <w:tc>
          <w:tcPr>
            <w:tcW w:w="5807" w:type="dxa"/>
            <w:tcBorders>
              <w:tl2br w:val="nil"/>
              <w:tr2bl w:val="nil"/>
            </w:tcBorders>
            <w:vAlign w:val="center"/>
          </w:tcPr>
          <w:p w14:paraId="13DDBB49">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jc w:val="both"/>
              <w:textAlignment w:val="auto"/>
              <w:rPr>
                <w:rFonts w:hint="eastAsia" w:ascii="宋体" w:hAnsi="宋体" w:eastAsia="宋体" w:cs="宋体"/>
                <w:b w:val="0"/>
                <w:bCs/>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布置课后作业</w:t>
            </w:r>
          </w:p>
          <w:p w14:paraId="2E59C5F8">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leftChars="0" w:right="0" w:rightChars="0" w:firstLine="420" w:firstLineChars="200"/>
              <w:jc w:val="both"/>
              <w:textAlignment w:val="auto"/>
              <w:rPr>
                <w:rFonts w:hint="eastAsia" w:ascii="Calibri" w:hAnsi="宋体" w:eastAsia="宋体" w:cs="Times New Roman"/>
                <w:bCs/>
                <w:kern w:val="2"/>
                <w:sz w:val="21"/>
                <w:szCs w:val="21"/>
                <w:lang w:val="en-US" w:eastAsia="zh-CN" w:bidi="ar-SA"/>
              </w:rPr>
            </w:pPr>
            <w:r>
              <w:rPr>
                <w:rFonts w:hint="eastAsia" w:ascii="宋体" w:hAnsi="宋体" w:cs="宋体"/>
                <w:bCs/>
                <w:kern w:val="2"/>
                <w:sz w:val="21"/>
                <w:szCs w:val="21"/>
                <w:lang w:val="en-US" w:eastAsia="zh-CN" w:bidi="ar"/>
              </w:rPr>
              <w:t>简述辅助线法。</w:t>
            </w:r>
          </w:p>
        </w:tc>
        <w:tc>
          <w:tcPr>
            <w:tcW w:w="1366" w:type="dxa"/>
            <w:tcBorders>
              <w:tl2br w:val="nil"/>
              <w:tr2bl w:val="nil"/>
            </w:tcBorders>
            <w:vAlign w:val="center"/>
          </w:tcPr>
          <w:p w14:paraId="4CCA21A9">
            <w:pPr>
              <w:keepNext w:val="0"/>
              <w:keepLines w:val="0"/>
              <w:widowControl w:val="0"/>
              <w:suppressLineNumbers w:val="0"/>
              <w:spacing w:before="0" w:beforeAutospacing="0" w:after="0" w:afterAutospacing="0" w:line="360" w:lineRule="auto"/>
              <w:ind w:left="0" w:leftChars="0" w:right="0" w:rightChars="0"/>
              <w:jc w:val="left"/>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val="0"/>
                <w:bCs/>
                <w:kern w:val="2"/>
                <w:sz w:val="21"/>
                <w:szCs w:val="21"/>
                <w:lang w:val="en-US" w:eastAsia="zh-CN" w:bidi="ar"/>
              </w:rPr>
              <w:t>通过课后练习，使学生巩固所学新知识</w:t>
            </w:r>
          </w:p>
        </w:tc>
      </w:tr>
      <w:tr w14:paraId="6853C49F">
        <w:tblPrEx>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BE0FF"/>
            <w:vAlign w:val="center"/>
          </w:tcPr>
          <w:p w14:paraId="5A13AEFF">
            <w:pPr>
              <w:keepNext w:val="0"/>
              <w:keepLines w:val="0"/>
              <w:suppressLineNumbers w:val="0"/>
              <w:spacing w:before="0" w:beforeAutospacing="0" w:after="0" w:afterAutospacing="0" w:line="360" w:lineRule="auto"/>
              <w:ind w:left="0" w:right="0"/>
              <w:jc w:val="center"/>
              <w:rPr>
                <w:rFonts w:hint="eastAsia" w:ascii="微软雅黑" w:hAnsi="微软雅黑" w:eastAsia="微软雅黑"/>
                <w:b/>
                <w:sz w:val="24"/>
                <w:szCs w:val="24"/>
                <w:lang w:eastAsia="zh-CN"/>
              </w:rPr>
            </w:pPr>
            <w:r>
              <w:rPr>
                <w:rFonts w:hint="eastAsia" w:ascii="微软雅黑" w:hAnsi="微软雅黑" w:eastAsia="微软雅黑"/>
                <w:b/>
                <w:sz w:val="24"/>
                <w:szCs w:val="24"/>
                <w:lang w:eastAsia="zh-CN"/>
              </w:rPr>
              <w:t>知识讲解</w:t>
            </w:r>
          </w:p>
          <w:p w14:paraId="12CA784D">
            <w:pPr>
              <w:keepNext w:val="0"/>
              <w:keepLines w:val="0"/>
              <w:suppressLineNumbers w:val="0"/>
              <w:spacing w:before="0" w:beforeAutospacing="0" w:after="0" w:afterAutospacing="0" w:line="360" w:lineRule="auto"/>
              <w:ind w:left="0" w:right="0" w:hanging="8"/>
              <w:jc w:val="center"/>
              <w:rPr>
                <w:rFonts w:hint="default" w:ascii="Times New Roman" w:hAnsi="Times New Roman"/>
                <w:b/>
                <w:szCs w:val="24"/>
              </w:rPr>
            </w:pPr>
            <w:r>
              <w:rPr>
                <w:rFonts w:hint="default" w:ascii="Times New Roman" w:hAnsi="Times New Roman"/>
                <w:szCs w:val="24"/>
              </w:rPr>
              <w:t>（40</w:t>
            </w:r>
            <w:r>
              <w:rPr>
                <w:rFonts w:hint="eastAsia" w:ascii="Times New Roman" w:hAnsi="Times New Roman"/>
                <w:szCs w:val="24"/>
              </w:rPr>
              <w:t>min）</w:t>
            </w:r>
          </w:p>
        </w:tc>
        <w:tc>
          <w:tcPr>
            <w:tcW w:w="5807" w:type="dxa"/>
            <w:tcBorders>
              <w:tl2br w:val="nil"/>
              <w:tr2bl w:val="nil"/>
            </w:tcBorders>
            <w:vAlign w:val="center"/>
          </w:tcPr>
          <w:p w14:paraId="214E2C52">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jc w:val="both"/>
              <w:textAlignment w:val="auto"/>
              <w:rPr>
                <w:rFonts w:hint="eastAsia" w:ascii="宋体" w:hAnsi="宋体" w:eastAsia="宋体" w:cs="宋体"/>
                <w:b w:val="0"/>
                <w:bCs/>
                <w:color w:val="C00000"/>
                <w:kern w:val="2"/>
                <w:sz w:val="21"/>
                <w:szCs w:val="21"/>
                <w:lang w:val="en-US" w:eastAsia="zh-CN" w:bidi="ar"/>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展示找比例的方法（</w:t>
            </w:r>
            <w:r>
              <w:rPr>
                <w:rFonts w:hint="eastAsia" w:ascii="宋体" w:hAnsi="宋体" w:cs="宋体"/>
                <w:b w:val="0"/>
                <w:bCs/>
                <w:color w:val="C00000"/>
                <w:kern w:val="2"/>
                <w:sz w:val="21"/>
                <w:szCs w:val="21"/>
                <w:lang w:val="en-US" w:eastAsia="zh-CN" w:bidi="ar"/>
              </w:rPr>
              <w:t>二</w:t>
            </w:r>
            <w:r>
              <w:rPr>
                <w:rFonts w:hint="eastAsia" w:ascii="宋体" w:hAnsi="宋体" w:eastAsia="宋体" w:cs="宋体"/>
                <w:b w:val="0"/>
                <w:bCs/>
                <w:color w:val="C00000"/>
                <w:kern w:val="2"/>
                <w:sz w:val="21"/>
                <w:szCs w:val="21"/>
                <w:lang w:val="en-US" w:eastAsia="zh-CN" w:bidi="ar"/>
              </w:rPr>
              <w:t>）</w:t>
            </w:r>
          </w:p>
          <w:p w14:paraId="7C0A5FD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三、平面归纳法</w:t>
            </w:r>
          </w:p>
          <w:p w14:paraId="4EF4D01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平面归纳法是将物象简化、归纳成平面几何形态，进而去观察和表现物象比例特征的方法，它是一种常见的观察和画比例的方法。我们所处的世界纷繁复杂，很多时候面对的物象是杂乱琐碎的，此时如果被其轮廓的细节变化、体积的转折变化和质地肌理的变化所干扰，就很难把握物象比例最基本的特征，画准物象更无从谈起。比较正确和科学的方法是将整体物象、单一物象或者物象各组成部分进行平面归纳，挤压掉体积、肌理以及轮廓细节等信息，使其呈现出一个简洁的偏方的平面几何图形，此时只要把握好这个平面图形的高度、宽度比值，这个平面图形所概括的物象的比例特征就会被牢牢把握住。很多优秀的艺术家都擅长此道，比如意大利画家塞莱斯创作《阳光照耀的屋顶》（图 2-2-3）时，就是将物象进行了极为大胆的平面化处理，从而建立了一个强烈有力的画面。我们再看马蒂斯的作品《卢森堡公园》（图 2-2-4），同样大量运用了平面归纳的处理手法。平面归纳是艺术处理的一种基本方法，我们可以用它来观察物立了联系。从图中可以看出，借助辅助线能轻松、快捷地把握好物象的比例。另一幅图片则是利用这种方法对雕像进行观察。</w:t>
            </w:r>
          </w:p>
          <w:p w14:paraId="39E0AA2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default"/>
              </w:rPr>
              <w:drawing>
                <wp:inline distT="0" distB="0" distL="114300" distR="114300">
                  <wp:extent cx="2381885" cy="3924935"/>
                  <wp:effectExtent l="0" t="0" r="18415" b="18415"/>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a:blip r:embed="rId12"/>
                          <a:stretch>
                            <a:fillRect/>
                          </a:stretch>
                        </pic:blipFill>
                        <pic:spPr>
                          <a:xfrm>
                            <a:off x="0" y="0"/>
                            <a:ext cx="2381885" cy="3924935"/>
                          </a:xfrm>
                          <a:prstGeom prst="rect">
                            <a:avLst/>
                          </a:prstGeom>
                          <a:noFill/>
                          <a:ln>
                            <a:noFill/>
                          </a:ln>
                        </pic:spPr>
                      </pic:pic>
                    </a:graphicData>
                  </a:graphic>
                </wp:inline>
              </w:drawing>
            </w:r>
          </w:p>
          <w:p w14:paraId="63AAC39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借助辅助线在观察和画比例时运用得非常普遍，比如一般的写生、创作和设计，在开始构图和定形时都会大量使用辅助线来找比例。这一步掌握了，才有可能进行后续的各个步骤，才有可能画准形象。辅助线法打破了紧盯物象轮廓的观察方式，加强了物象与物象、物象内部之间元素的抽象联系，对提升抽象思维能力也大有好处。 图 2-2-2 借助辅助线观察比例象。比如图 2-2-5 中的静物，就是运用平面归纳的方法，将有着圆滑轮廓变化的衬布、瓶罐、水果进行了简化归纳，使之成为相对简洁的方形，由于方形的高宽比容易判断，所以看似复杂的比例一下就变得好把握多了。另外一幅风景画（图 2-2-6）也是利用平面归纳法来把握其比例的，这种方法非常方便、有效。</w:t>
            </w:r>
          </w:p>
          <w:p w14:paraId="0FB240D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default"/>
              </w:rPr>
              <w:drawing>
                <wp:inline distT="0" distB="0" distL="114300" distR="114300">
                  <wp:extent cx="2529840" cy="3048635"/>
                  <wp:effectExtent l="0" t="0" r="3810" b="18415"/>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pic:cNvPicPr>
                            <a:picLocks noChangeAspect="1"/>
                          </pic:cNvPicPr>
                        </pic:nvPicPr>
                        <pic:blipFill>
                          <a:blip r:embed="rId13"/>
                          <a:stretch>
                            <a:fillRect/>
                          </a:stretch>
                        </pic:blipFill>
                        <pic:spPr>
                          <a:xfrm>
                            <a:off x="0" y="0"/>
                            <a:ext cx="2529840" cy="3048635"/>
                          </a:xfrm>
                          <a:prstGeom prst="rect">
                            <a:avLst/>
                          </a:prstGeom>
                          <a:noFill/>
                          <a:ln>
                            <a:noFill/>
                          </a:ln>
                        </pic:spPr>
                      </pic:pic>
                    </a:graphicData>
                  </a:graphic>
                </wp:inline>
              </w:drawing>
            </w:r>
          </w:p>
          <w:p w14:paraId="3A848677">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jc w:val="both"/>
              <w:textAlignment w:val="auto"/>
              <w:rPr>
                <w:rFonts w:hint="default" w:ascii="Times New Roman" w:hAnsi="Times New Roman"/>
                <w:szCs w:val="24"/>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l2br w:val="nil"/>
              <w:tr2bl w:val="nil"/>
            </w:tcBorders>
            <w:vAlign w:val="center"/>
          </w:tcPr>
          <w:p w14:paraId="671D5A26">
            <w:pPr>
              <w:keepNext w:val="0"/>
              <w:keepLines w:val="0"/>
              <w:suppressLineNumbers w:val="0"/>
              <w:spacing w:before="0" w:beforeAutospacing="0" w:after="0" w:afterAutospacing="0" w:line="360" w:lineRule="auto"/>
              <w:ind w:left="0" w:right="0"/>
              <w:jc w:val="left"/>
              <w:rPr>
                <w:rFonts w:hint="default" w:ascii="Times New Roman" w:hAnsi="Times New Roman"/>
                <w:b/>
                <w:szCs w:val="24"/>
              </w:rPr>
            </w:pPr>
            <w:r>
              <w:rPr>
                <w:rFonts w:hint="eastAsia" w:ascii="Times New Roman" w:hAnsi="Times New Roman"/>
                <w:b/>
                <w:szCs w:val="24"/>
              </w:rPr>
              <w:t>通过教师讲解，了解找比例的方法（</w:t>
            </w:r>
            <w:r>
              <w:rPr>
                <w:rFonts w:hint="eastAsia" w:ascii="Times New Roman" w:hAnsi="Times New Roman"/>
                <w:b/>
                <w:szCs w:val="24"/>
                <w:lang w:val="en-US" w:eastAsia="zh-CN"/>
              </w:rPr>
              <w:t>二</w:t>
            </w:r>
            <w:r>
              <w:rPr>
                <w:rFonts w:hint="eastAsia" w:ascii="Times New Roman" w:hAnsi="Times New Roman"/>
                <w:b/>
                <w:szCs w:val="24"/>
              </w:rPr>
              <w:t>）的基本理论知识。</w:t>
            </w:r>
          </w:p>
        </w:tc>
      </w:tr>
      <w:tr w14:paraId="4B9F10F8">
        <w:tblPrEx>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BE0FF"/>
            <w:vAlign w:val="center"/>
          </w:tcPr>
          <w:p w14:paraId="4A8C7FAE">
            <w:pPr>
              <w:keepNext w:val="0"/>
              <w:keepLines w:val="0"/>
              <w:widowControl w:val="0"/>
              <w:suppressLineNumbers w:val="0"/>
              <w:spacing w:before="0" w:beforeAutospacing="0" w:after="0" w:afterAutospacing="0" w:line="360" w:lineRule="auto"/>
              <w:ind w:left="0" w:right="0"/>
              <w:jc w:val="center"/>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14:paraId="40722371">
            <w:pPr>
              <w:keepNext w:val="0"/>
              <w:keepLines w:val="0"/>
              <w:widowControl w:val="0"/>
              <w:suppressLineNumbers w:val="0"/>
              <w:spacing w:before="0" w:beforeAutospacing="0" w:after="0" w:afterAutospacing="0" w:line="360" w:lineRule="auto"/>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w:t>
            </w:r>
            <w:r>
              <w:rPr>
                <w:rFonts w:hint="eastAsia" w:ascii="Times New Roman" w:hAnsi="Times New Roman" w:cs="Times New Roman"/>
                <w:kern w:val="2"/>
                <w:sz w:val="21"/>
                <w:szCs w:val="21"/>
                <w:lang w:val="en-US" w:eastAsia="zh-CN" w:bidi="ar"/>
              </w:rPr>
              <w:t>3</w:t>
            </w:r>
            <w:r>
              <w:rPr>
                <w:rFonts w:hint="default" w:ascii="Times New Roman" w:hAnsi="Times New Roman" w:eastAsia="宋体" w:cs="Times New Roman"/>
                <w:kern w:val="2"/>
                <w:sz w:val="21"/>
                <w:szCs w:val="21"/>
                <w:lang w:val="en-US" w:eastAsia="zh-CN" w:bidi="ar"/>
              </w:rPr>
              <w:t>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68621810">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jc w:val="both"/>
              <w:textAlignment w:val="auto"/>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回顾和总结本节课的知识点。</w:t>
            </w:r>
          </w:p>
          <w:p w14:paraId="64DA1323">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leftChars="0" w:right="0" w:rightChars="0" w:firstLine="422" w:firstLineChars="200"/>
              <w:jc w:val="both"/>
              <w:textAlignment w:val="auto"/>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bCs w:val="0"/>
                <w:kern w:val="2"/>
                <w:sz w:val="21"/>
                <w:szCs w:val="21"/>
                <w:lang w:val="en-US" w:eastAsia="zh-CN" w:bidi="ar"/>
              </w:rPr>
              <w:t>这节课我们一起学习了</w:t>
            </w:r>
            <w:r>
              <w:rPr>
                <w:rFonts w:hint="eastAsia" w:ascii="宋体" w:hAnsi="宋体" w:eastAsia="宋体" w:cs="宋体"/>
                <w:b/>
                <w:bCs w:val="0"/>
                <w:kern w:val="0"/>
                <w:sz w:val="21"/>
                <w:szCs w:val="21"/>
                <w:lang w:val="en-US" w:eastAsia="zh-CN" w:bidi="ar"/>
              </w:rPr>
              <w:t>找比例的方法（</w:t>
            </w:r>
            <w:r>
              <w:rPr>
                <w:rFonts w:hint="eastAsia" w:ascii="宋体" w:hAnsi="宋体" w:cs="宋体"/>
                <w:b/>
                <w:bCs w:val="0"/>
                <w:kern w:val="0"/>
                <w:sz w:val="21"/>
                <w:szCs w:val="21"/>
                <w:lang w:val="en-US" w:eastAsia="zh-CN" w:bidi="ar"/>
              </w:rPr>
              <w:t>二</w:t>
            </w:r>
            <w:r>
              <w:rPr>
                <w:rFonts w:hint="eastAsia" w:ascii="宋体" w:hAnsi="宋体" w:eastAsia="宋体" w:cs="宋体"/>
                <w:b/>
                <w:bCs w:val="0"/>
                <w:kern w:val="0"/>
                <w:sz w:val="21"/>
                <w:szCs w:val="21"/>
                <w:lang w:val="en-US" w:eastAsia="zh-CN" w:bidi="ar"/>
              </w:rPr>
              <w:t>）</w:t>
            </w:r>
            <w:r>
              <w:rPr>
                <w:rFonts w:hint="eastAsia" w:ascii="宋体" w:hAnsi="宋体" w:cs="宋体"/>
                <w:b/>
                <w:bCs w:val="0"/>
                <w:kern w:val="0"/>
                <w:sz w:val="21"/>
                <w:szCs w:val="21"/>
                <w:lang w:val="en-US" w:eastAsia="zh-CN" w:bidi="ar"/>
              </w:rPr>
              <w:t>，让学生知道对学画者，尤其是初学画的人来说，找比例又是一个非常困难的问题，所以，要解决观察能力问题就要把比例问题解决好。</w:t>
            </w:r>
          </w:p>
        </w:tc>
        <w:tc>
          <w:tcPr>
            <w:tcW w:w="1366" w:type="dxa"/>
            <w:tcBorders>
              <w:tl2br w:val="nil"/>
              <w:tr2bl w:val="nil"/>
            </w:tcBorders>
            <w:vAlign w:val="center"/>
          </w:tcPr>
          <w:p w14:paraId="072FA9AA">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通过对所学知识的回顾，培养学生的归纳总结能力</w:t>
            </w:r>
          </w:p>
        </w:tc>
      </w:tr>
      <w:tr w14:paraId="2D361132">
        <w:tblPrEx>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BE0FF"/>
            <w:vAlign w:val="center"/>
          </w:tcPr>
          <w:p w14:paraId="4BDD67DC">
            <w:pPr>
              <w:keepNext w:val="0"/>
              <w:keepLines w:val="0"/>
              <w:widowControl w:val="0"/>
              <w:suppressLineNumbers w:val="0"/>
              <w:spacing w:before="0" w:beforeAutospacing="0" w:after="0" w:afterAutospacing="0" w:line="360" w:lineRule="auto"/>
              <w:ind w:left="8" w:leftChars="0" w:right="0" w:rightChars="0" w:hanging="8" w:firstLineChars="0"/>
              <w:jc w:val="center"/>
              <w:rPr>
                <w:rFonts w:hint="eastAsia" w:ascii="Times New Roman" w:hAnsi="Times New Roman" w:eastAsia="宋体" w:cs="Times New Roman"/>
                <w:kern w:val="2"/>
                <w:sz w:val="21"/>
                <w:szCs w:val="21"/>
                <w:lang w:val="en-US" w:eastAsia="zh-CN" w:bidi="ar-SA"/>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b w:val="0"/>
                <w:bCs w:val="0"/>
                <w:kern w:val="2"/>
                <w:sz w:val="21"/>
                <w:szCs w:val="21"/>
                <w:lang w:val="en-US" w:eastAsia="zh-CN" w:bidi="ar"/>
              </w:rPr>
              <w:t>（</w:t>
            </w:r>
            <w:r>
              <w:rPr>
                <w:rFonts w:hint="eastAsia" w:ascii="Times New Roman" w:hAnsi="Times New Roman" w:cs="Times New Roman"/>
                <w:b w:val="0"/>
                <w:bCs w:val="0"/>
                <w:kern w:val="2"/>
                <w:sz w:val="21"/>
                <w:szCs w:val="21"/>
                <w:lang w:val="en-US" w:eastAsia="zh-CN" w:bidi="ar"/>
              </w:rPr>
              <w:t>2</w:t>
            </w:r>
            <w:r>
              <w:rPr>
                <w:rFonts w:hint="default" w:ascii="Times New Roman" w:hAnsi="Times New Roman" w:eastAsia="宋体" w:cs="Times New Roman"/>
                <w:b w:val="0"/>
                <w:bCs w:val="0"/>
                <w:kern w:val="2"/>
                <w:sz w:val="21"/>
                <w:szCs w:val="21"/>
                <w:lang w:val="en-US" w:eastAsia="zh-CN" w:bidi="ar"/>
              </w:rPr>
              <w:t>min</w:t>
            </w:r>
            <w:r>
              <w:rPr>
                <w:rFonts w:hint="eastAsia" w:ascii="宋体" w:hAnsi="宋体" w:eastAsia="宋体" w:cs="宋体"/>
                <w:b w:val="0"/>
                <w:bCs w:val="0"/>
                <w:kern w:val="2"/>
                <w:sz w:val="21"/>
                <w:szCs w:val="21"/>
                <w:lang w:val="en-US" w:eastAsia="zh-CN" w:bidi="ar"/>
              </w:rPr>
              <w:t>）</w:t>
            </w:r>
          </w:p>
        </w:tc>
        <w:tc>
          <w:tcPr>
            <w:tcW w:w="5807" w:type="dxa"/>
            <w:tcBorders>
              <w:tl2br w:val="nil"/>
              <w:tr2bl w:val="nil"/>
            </w:tcBorders>
            <w:vAlign w:val="center"/>
          </w:tcPr>
          <w:p w14:paraId="00841021">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jc w:val="both"/>
              <w:textAlignment w:val="auto"/>
              <w:rPr>
                <w:rFonts w:hint="eastAsia" w:ascii="宋体" w:hAnsi="宋体" w:eastAsia="宋体" w:cs="宋体"/>
                <w:b w:val="0"/>
                <w:bCs/>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布置课后作业</w:t>
            </w:r>
          </w:p>
          <w:p w14:paraId="05F370A3">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leftChars="0" w:right="0" w:rightChars="0" w:firstLine="420" w:firstLineChars="200"/>
              <w:jc w:val="both"/>
              <w:textAlignment w:val="auto"/>
              <w:rPr>
                <w:rFonts w:hint="eastAsia" w:ascii="Calibri" w:hAnsi="宋体" w:eastAsia="宋体" w:cs="Times New Roman"/>
                <w:bCs/>
                <w:kern w:val="2"/>
                <w:sz w:val="21"/>
                <w:szCs w:val="21"/>
                <w:lang w:val="en-US" w:eastAsia="zh-CN" w:bidi="ar-SA"/>
              </w:rPr>
            </w:pPr>
            <w:r>
              <w:rPr>
                <w:rFonts w:hint="eastAsia" w:ascii="宋体" w:hAnsi="宋体" w:cs="宋体"/>
                <w:bCs/>
                <w:kern w:val="2"/>
                <w:sz w:val="21"/>
                <w:szCs w:val="21"/>
                <w:lang w:val="en-US" w:eastAsia="zh-CN" w:bidi="ar"/>
              </w:rPr>
              <w:t>简述平面归纳法。</w:t>
            </w:r>
          </w:p>
        </w:tc>
        <w:tc>
          <w:tcPr>
            <w:tcW w:w="1366" w:type="dxa"/>
            <w:tcBorders>
              <w:tl2br w:val="nil"/>
              <w:tr2bl w:val="nil"/>
            </w:tcBorders>
            <w:vAlign w:val="center"/>
          </w:tcPr>
          <w:p w14:paraId="47DC90CA">
            <w:pPr>
              <w:keepNext w:val="0"/>
              <w:keepLines w:val="0"/>
              <w:widowControl w:val="0"/>
              <w:suppressLineNumbers w:val="0"/>
              <w:spacing w:before="0" w:beforeAutospacing="0" w:after="0" w:afterAutospacing="0" w:line="360" w:lineRule="auto"/>
              <w:ind w:left="0" w:leftChars="0" w:right="0" w:rightChars="0"/>
              <w:jc w:val="left"/>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val="0"/>
                <w:bCs/>
                <w:kern w:val="2"/>
                <w:sz w:val="21"/>
                <w:szCs w:val="21"/>
                <w:lang w:val="en-US" w:eastAsia="zh-CN" w:bidi="ar"/>
              </w:rPr>
              <w:t>通过课后练习，使学生巩固所学新知识</w:t>
            </w:r>
          </w:p>
        </w:tc>
      </w:tr>
      <w:tr w14:paraId="1ECFAA2E">
        <w:tblPrEx>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BE0FF"/>
            <w:vAlign w:val="center"/>
          </w:tcPr>
          <w:p w14:paraId="09165CDB">
            <w:pPr>
              <w:keepNext w:val="0"/>
              <w:keepLines w:val="0"/>
              <w:suppressLineNumbers w:val="0"/>
              <w:spacing w:before="0" w:beforeAutospacing="0" w:after="0" w:afterAutospacing="0" w:line="360" w:lineRule="auto"/>
              <w:ind w:left="0" w:right="0"/>
              <w:jc w:val="center"/>
              <w:rPr>
                <w:rFonts w:hint="eastAsia" w:ascii="微软雅黑" w:hAnsi="微软雅黑" w:eastAsia="微软雅黑"/>
                <w:b/>
                <w:sz w:val="24"/>
                <w:szCs w:val="24"/>
                <w:lang w:eastAsia="zh-CN"/>
              </w:rPr>
            </w:pPr>
            <w:r>
              <w:rPr>
                <w:rFonts w:hint="eastAsia" w:ascii="微软雅黑" w:hAnsi="微软雅黑" w:eastAsia="微软雅黑"/>
                <w:b/>
                <w:sz w:val="24"/>
                <w:szCs w:val="24"/>
                <w:lang w:eastAsia="zh-CN"/>
              </w:rPr>
              <w:t>知识讲解</w:t>
            </w:r>
          </w:p>
          <w:p w14:paraId="49B46314">
            <w:pPr>
              <w:keepNext w:val="0"/>
              <w:keepLines w:val="0"/>
              <w:suppressLineNumbers w:val="0"/>
              <w:spacing w:before="0" w:beforeAutospacing="0" w:after="0" w:afterAutospacing="0" w:line="360" w:lineRule="auto"/>
              <w:ind w:left="0" w:right="0" w:hanging="8"/>
              <w:jc w:val="center"/>
              <w:rPr>
                <w:rFonts w:hint="default" w:ascii="Times New Roman" w:hAnsi="Times New Roman"/>
                <w:b/>
                <w:szCs w:val="24"/>
              </w:rPr>
            </w:pPr>
            <w:r>
              <w:rPr>
                <w:rFonts w:hint="default" w:ascii="Times New Roman" w:hAnsi="Times New Roman"/>
                <w:szCs w:val="24"/>
              </w:rPr>
              <w:t>（40</w:t>
            </w:r>
            <w:r>
              <w:rPr>
                <w:rFonts w:hint="eastAsia" w:ascii="Times New Roman" w:hAnsi="Times New Roman"/>
                <w:szCs w:val="24"/>
              </w:rPr>
              <w:t>min）</w:t>
            </w:r>
          </w:p>
        </w:tc>
        <w:tc>
          <w:tcPr>
            <w:tcW w:w="5807" w:type="dxa"/>
            <w:tcBorders>
              <w:tl2br w:val="nil"/>
              <w:tr2bl w:val="nil"/>
            </w:tcBorders>
            <w:vAlign w:val="center"/>
          </w:tcPr>
          <w:p w14:paraId="6EBEE303">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jc w:val="both"/>
              <w:textAlignment w:val="auto"/>
              <w:rPr>
                <w:rFonts w:hint="eastAsia" w:ascii="Times New Roman" w:hAnsi="Times New Roman" w:eastAsia="宋体" w:cs="Times New Roman"/>
                <w:b/>
                <w:bCs w:val="0"/>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展示找比例的方法（</w:t>
            </w:r>
            <w:r>
              <w:rPr>
                <w:rFonts w:hint="eastAsia" w:ascii="宋体" w:hAnsi="宋体" w:cs="宋体"/>
                <w:b w:val="0"/>
                <w:bCs/>
                <w:color w:val="C00000"/>
                <w:kern w:val="2"/>
                <w:sz w:val="21"/>
                <w:szCs w:val="21"/>
                <w:lang w:val="en-US" w:eastAsia="zh-CN" w:bidi="ar"/>
              </w:rPr>
              <w:t>三</w:t>
            </w:r>
            <w:r>
              <w:rPr>
                <w:rFonts w:hint="eastAsia" w:ascii="宋体" w:hAnsi="宋体" w:eastAsia="宋体" w:cs="宋体"/>
                <w:b w:val="0"/>
                <w:bCs/>
                <w:color w:val="C00000"/>
                <w:kern w:val="2"/>
                <w:sz w:val="21"/>
                <w:szCs w:val="21"/>
                <w:lang w:val="en-US" w:eastAsia="zh-CN" w:bidi="ar"/>
              </w:rPr>
              <w:t>）</w:t>
            </w:r>
          </w:p>
          <w:p w14:paraId="1D8D086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四、二分之一定形法</w:t>
            </w:r>
            <w:r>
              <w:rPr>
                <w:rFonts w:hint="eastAsia" w:ascii="宋体" w:hAnsi="宋体" w:eastAsia="宋体" w:cs="宋体"/>
                <w:b w:val="0"/>
                <w:bCs/>
                <w:color w:val="000000"/>
                <w:kern w:val="2"/>
                <w:sz w:val="21"/>
                <w:szCs w:val="21"/>
                <w:lang w:val="en-US" w:eastAsia="zh-CN" w:bidi="ar"/>
              </w:rPr>
              <w:t xml:space="preserve"> </w:t>
            </w:r>
          </w:p>
          <w:p w14:paraId="1BF463F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二分之一定形法也是观察比例时的一个极好的方法，它是先确定物体的两端，然后再找位于二分之一位置的形的方法。这种方法能很快地把握准确的比例，并且也很容易掌握，因为线段的二分之一位置是最容易判断的，比找 1/3、1/4、1/5、1/7 等比例要准确而且快速得多。因此，在学习观察和画比例时要多用此法。</w:t>
            </w:r>
          </w:p>
          <w:p w14:paraId="228BA83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在用这一方法时，一般宜遵循“先大、再中、后小”原则，也就是说，首先定大形的二分之一的比例，之后在每一半中再找二分之一处的比例，依此类推，从 1/2 一直到 1/4、1/8、1/16……大形即基本形，画时尤其要把握好基本形的高度和宽度的比例，这是所有后面要画的比例的基础，如果大形的高宽比例出错，后面的比例一定会错。因此判断大形的比例时切不可急躁、轻敌，要做到将大形画准才能画下一步，每一步画准后再画下一步，只要不断这样做，慢慢就能把握住物象准确的比例。</w:t>
            </w:r>
          </w:p>
          <w:p w14:paraId="17C7E4A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图中的头像素描（图 2-2-7），就是用了二分之一定形法来观察和处理物象的比例关系 ：根据头部的长度找出了眼睛的位置，之后再找出鼻子和额头的位置，再找出嘴唇等的位置 ；从头部的宽度可以找出颧骨的位置，再找出鼻子、耳朵的位置……依此法还可继续寻求更深入的比例关系。另一幅图片（图 2-2-8）是利用这一方法对石雕头像进行观察。</w:t>
            </w:r>
          </w:p>
          <w:p w14:paraId="7270585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五、综合训练</w:t>
            </w:r>
          </w:p>
          <w:p w14:paraId="23C4AC0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 训练内容及要求</w:t>
            </w:r>
          </w:p>
          <w:p w14:paraId="54E7F39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摆放一尊石膏像或一组静物，运用以上几种方法观察和画比例，只需有简略的效果即可，但要求必须使用以上方法，并且比例要准确。</w:t>
            </w:r>
          </w:p>
          <w:p w14:paraId="5EA71E0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 作业规格</w:t>
            </w:r>
          </w:p>
          <w:p w14:paraId="31764D2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16 ～ 4 开画纸，自己确定尺幅，画 2 ～ 4 幅练习。</w:t>
            </w:r>
          </w:p>
          <w:p w14:paraId="0B8A6212">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jc w:val="both"/>
              <w:textAlignment w:val="auto"/>
              <w:rPr>
                <w:rFonts w:hint="default" w:ascii="Times New Roman" w:hAnsi="Times New Roman"/>
                <w:szCs w:val="24"/>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l2br w:val="nil"/>
              <w:tr2bl w:val="nil"/>
            </w:tcBorders>
            <w:vAlign w:val="center"/>
          </w:tcPr>
          <w:p w14:paraId="23491447">
            <w:pPr>
              <w:keepNext w:val="0"/>
              <w:keepLines w:val="0"/>
              <w:suppressLineNumbers w:val="0"/>
              <w:spacing w:before="0" w:beforeAutospacing="0" w:after="0" w:afterAutospacing="0" w:line="360" w:lineRule="auto"/>
              <w:ind w:left="0" w:right="0"/>
              <w:jc w:val="left"/>
              <w:rPr>
                <w:rFonts w:hint="default" w:ascii="Times New Roman" w:hAnsi="Times New Roman"/>
                <w:b/>
                <w:szCs w:val="24"/>
              </w:rPr>
            </w:pPr>
            <w:r>
              <w:rPr>
                <w:rFonts w:hint="eastAsia" w:ascii="Times New Roman" w:hAnsi="Times New Roman"/>
                <w:b/>
                <w:szCs w:val="24"/>
              </w:rPr>
              <w:t>通过教师讲解，了解找比例的方法（</w:t>
            </w:r>
            <w:r>
              <w:rPr>
                <w:rFonts w:hint="eastAsia" w:ascii="Times New Roman" w:hAnsi="Times New Roman"/>
                <w:b/>
                <w:szCs w:val="24"/>
                <w:lang w:val="en-US" w:eastAsia="zh-CN"/>
              </w:rPr>
              <w:t>三</w:t>
            </w:r>
            <w:r>
              <w:rPr>
                <w:rFonts w:hint="eastAsia" w:ascii="Times New Roman" w:hAnsi="Times New Roman"/>
                <w:b/>
                <w:szCs w:val="24"/>
              </w:rPr>
              <w:t>）的基本理论知识。</w:t>
            </w:r>
          </w:p>
        </w:tc>
      </w:tr>
      <w:tr w14:paraId="32D010FE">
        <w:tblPrEx>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BE0FF"/>
            <w:vAlign w:val="center"/>
          </w:tcPr>
          <w:p w14:paraId="234EA551">
            <w:pPr>
              <w:keepNext w:val="0"/>
              <w:keepLines w:val="0"/>
              <w:widowControl w:val="0"/>
              <w:suppressLineNumbers w:val="0"/>
              <w:spacing w:before="0" w:beforeAutospacing="0" w:after="0" w:afterAutospacing="0" w:line="360" w:lineRule="auto"/>
              <w:ind w:left="0" w:right="0"/>
              <w:jc w:val="center"/>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14:paraId="4F37D7C0">
            <w:pPr>
              <w:keepNext w:val="0"/>
              <w:keepLines w:val="0"/>
              <w:widowControl w:val="0"/>
              <w:suppressLineNumbers w:val="0"/>
              <w:spacing w:before="0" w:beforeAutospacing="0" w:after="0" w:afterAutospacing="0" w:line="360" w:lineRule="auto"/>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w:t>
            </w:r>
            <w:r>
              <w:rPr>
                <w:rFonts w:hint="eastAsia" w:ascii="Times New Roman" w:hAnsi="Times New Roman" w:cs="Times New Roman"/>
                <w:kern w:val="2"/>
                <w:sz w:val="21"/>
                <w:szCs w:val="21"/>
                <w:lang w:val="en-US" w:eastAsia="zh-CN" w:bidi="ar"/>
              </w:rPr>
              <w:t>3</w:t>
            </w:r>
            <w:r>
              <w:rPr>
                <w:rFonts w:hint="default" w:ascii="Times New Roman" w:hAnsi="Times New Roman" w:eastAsia="宋体" w:cs="Times New Roman"/>
                <w:kern w:val="2"/>
                <w:sz w:val="21"/>
                <w:szCs w:val="21"/>
                <w:lang w:val="en-US" w:eastAsia="zh-CN" w:bidi="ar"/>
              </w:rPr>
              <w:t>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3E2923A2">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jc w:val="both"/>
              <w:textAlignment w:val="auto"/>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回顾和总结本节课的知识点。</w:t>
            </w:r>
          </w:p>
          <w:p w14:paraId="48EDCF4F">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leftChars="0" w:right="0" w:rightChars="0" w:firstLine="422" w:firstLineChars="200"/>
              <w:jc w:val="both"/>
              <w:textAlignment w:val="auto"/>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bCs w:val="0"/>
                <w:kern w:val="2"/>
                <w:sz w:val="21"/>
                <w:szCs w:val="21"/>
                <w:lang w:val="en-US" w:eastAsia="zh-CN" w:bidi="ar"/>
              </w:rPr>
              <w:t>这节课我们一起学习了</w:t>
            </w:r>
            <w:r>
              <w:rPr>
                <w:rFonts w:hint="eastAsia" w:ascii="宋体" w:hAnsi="宋体" w:eastAsia="宋体" w:cs="宋体"/>
                <w:b/>
                <w:bCs w:val="0"/>
                <w:kern w:val="0"/>
                <w:sz w:val="21"/>
                <w:szCs w:val="21"/>
                <w:lang w:val="en-US" w:eastAsia="zh-CN" w:bidi="ar"/>
              </w:rPr>
              <w:t>找比例的方法（</w:t>
            </w:r>
            <w:r>
              <w:rPr>
                <w:rFonts w:hint="eastAsia" w:ascii="宋体" w:hAnsi="宋体" w:cs="宋体"/>
                <w:b/>
                <w:bCs w:val="0"/>
                <w:kern w:val="0"/>
                <w:sz w:val="21"/>
                <w:szCs w:val="21"/>
                <w:lang w:val="en-US" w:eastAsia="zh-CN" w:bidi="ar"/>
              </w:rPr>
              <w:t>三</w:t>
            </w:r>
            <w:r>
              <w:rPr>
                <w:rFonts w:hint="eastAsia" w:ascii="宋体" w:hAnsi="宋体" w:eastAsia="宋体" w:cs="宋体"/>
                <w:b/>
                <w:bCs w:val="0"/>
                <w:kern w:val="0"/>
                <w:sz w:val="21"/>
                <w:szCs w:val="21"/>
                <w:lang w:val="en-US" w:eastAsia="zh-CN" w:bidi="ar"/>
              </w:rPr>
              <w:t>）</w:t>
            </w:r>
            <w:r>
              <w:rPr>
                <w:rFonts w:hint="eastAsia" w:ascii="宋体" w:hAnsi="宋体" w:cs="宋体"/>
                <w:b/>
                <w:bCs w:val="0"/>
                <w:kern w:val="0"/>
                <w:sz w:val="21"/>
                <w:szCs w:val="21"/>
                <w:lang w:val="en-US" w:eastAsia="zh-CN" w:bidi="ar"/>
              </w:rPr>
              <w:t>，让学生知道在造型艺术中指局部与整体、局部与局部之间的数值比较关系，它是观察训练中重点研究的基础性内容。</w:t>
            </w:r>
          </w:p>
        </w:tc>
        <w:tc>
          <w:tcPr>
            <w:tcW w:w="1366" w:type="dxa"/>
            <w:tcBorders>
              <w:tl2br w:val="nil"/>
              <w:tr2bl w:val="nil"/>
            </w:tcBorders>
            <w:vAlign w:val="center"/>
          </w:tcPr>
          <w:p w14:paraId="308DAADF">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通过对所学知识的回顾，培养学生的归纳总结能力</w:t>
            </w:r>
          </w:p>
        </w:tc>
      </w:tr>
      <w:tr w14:paraId="723B0F76">
        <w:tblPrEx>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BE0FF"/>
            <w:vAlign w:val="center"/>
          </w:tcPr>
          <w:p w14:paraId="36A969C2">
            <w:pPr>
              <w:keepNext w:val="0"/>
              <w:keepLines w:val="0"/>
              <w:widowControl w:val="0"/>
              <w:suppressLineNumbers w:val="0"/>
              <w:spacing w:before="0" w:beforeAutospacing="0" w:after="0" w:afterAutospacing="0" w:line="360" w:lineRule="auto"/>
              <w:ind w:left="8" w:leftChars="0" w:right="0" w:rightChars="0" w:hanging="8" w:firstLineChars="0"/>
              <w:jc w:val="center"/>
              <w:rPr>
                <w:rFonts w:hint="eastAsia" w:ascii="Times New Roman" w:hAnsi="Times New Roman" w:eastAsia="宋体" w:cs="Times New Roman"/>
                <w:kern w:val="2"/>
                <w:sz w:val="21"/>
                <w:szCs w:val="21"/>
                <w:lang w:val="en-US" w:eastAsia="zh-CN" w:bidi="ar-SA"/>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b w:val="0"/>
                <w:bCs w:val="0"/>
                <w:kern w:val="2"/>
                <w:sz w:val="21"/>
                <w:szCs w:val="21"/>
                <w:lang w:val="en-US" w:eastAsia="zh-CN" w:bidi="ar"/>
              </w:rPr>
              <w:t>（</w:t>
            </w:r>
            <w:r>
              <w:rPr>
                <w:rFonts w:hint="eastAsia" w:ascii="Times New Roman" w:hAnsi="Times New Roman" w:cs="Times New Roman"/>
                <w:b w:val="0"/>
                <w:bCs w:val="0"/>
                <w:kern w:val="2"/>
                <w:sz w:val="21"/>
                <w:szCs w:val="21"/>
                <w:lang w:val="en-US" w:eastAsia="zh-CN" w:bidi="ar"/>
              </w:rPr>
              <w:t>2</w:t>
            </w:r>
            <w:r>
              <w:rPr>
                <w:rFonts w:hint="default" w:ascii="Times New Roman" w:hAnsi="Times New Roman" w:eastAsia="宋体" w:cs="Times New Roman"/>
                <w:b w:val="0"/>
                <w:bCs w:val="0"/>
                <w:kern w:val="2"/>
                <w:sz w:val="21"/>
                <w:szCs w:val="21"/>
                <w:lang w:val="en-US" w:eastAsia="zh-CN" w:bidi="ar"/>
              </w:rPr>
              <w:t>min</w:t>
            </w:r>
            <w:r>
              <w:rPr>
                <w:rFonts w:hint="eastAsia" w:ascii="宋体" w:hAnsi="宋体" w:eastAsia="宋体" w:cs="宋体"/>
                <w:b w:val="0"/>
                <w:bCs w:val="0"/>
                <w:kern w:val="2"/>
                <w:sz w:val="21"/>
                <w:szCs w:val="21"/>
                <w:lang w:val="en-US" w:eastAsia="zh-CN" w:bidi="ar"/>
              </w:rPr>
              <w:t>）</w:t>
            </w:r>
          </w:p>
        </w:tc>
        <w:tc>
          <w:tcPr>
            <w:tcW w:w="5807" w:type="dxa"/>
            <w:tcBorders>
              <w:tl2br w:val="nil"/>
              <w:tr2bl w:val="nil"/>
            </w:tcBorders>
            <w:vAlign w:val="center"/>
          </w:tcPr>
          <w:p w14:paraId="5D7D87B8">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jc w:val="both"/>
              <w:textAlignment w:val="auto"/>
              <w:rPr>
                <w:rFonts w:hint="eastAsia" w:ascii="宋体" w:hAnsi="宋体" w:eastAsia="宋体" w:cs="宋体"/>
                <w:b w:val="0"/>
                <w:bCs/>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布置课后作业</w:t>
            </w:r>
          </w:p>
          <w:p w14:paraId="2D676A62">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leftChars="0" w:right="0" w:rightChars="0" w:firstLine="420" w:firstLineChars="200"/>
              <w:jc w:val="both"/>
              <w:textAlignment w:val="auto"/>
              <w:rPr>
                <w:rFonts w:hint="eastAsia" w:ascii="Calibri" w:hAnsi="宋体" w:eastAsia="宋体" w:cs="Times New Roman"/>
                <w:bCs/>
                <w:kern w:val="2"/>
                <w:sz w:val="21"/>
                <w:szCs w:val="21"/>
                <w:lang w:val="en-US" w:eastAsia="zh-CN" w:bidi="ar-SA"/>
              </w:rPr>
            </w:pPr>
            <w:r>
              <w:rPr>
                <w:rFonts w:hint="eastAsia" w:ascii="宋体" w:hAnsi="宋体" w:cs="宋体"/>
                <w:bCs/>
                <w:kern w:val="2"/>
                <w:sz w:val="21"/>
                <w:szCs w:val="21"/>
                <w:lang w:val="en-US" w:eastAsia="zh-CN" w:bidi="ar"/>
              </w:rPr>
              <w:t>简述二分之一定形法。</w:t>
            </w:r>
          </w:p>
        </w:tc>
        <w:tc>
          <w:tcPr>
            <w:tcW w:w="1366" w:type="dxa"/>
            <w:tcBorders>
              <w:tl2br w:val="nil"/>
              <w:tr2bl w:val="nil"/>
            </w:tcBorders>
            <w:vAlign w:val="center"/>
          </w:tcPr>
          <w:p w14:paraId="76928218">
            <w:pPr>
              <w:keepNext w:val="0"/>
              <w:keepLines w:val="0"/>
              <w:widowControl w:val="0"/>
              <w:suppressLineNumbers w:val="0"/>
              <w:spacing w:before="0" w:beforeAutospacing="0" w:after="0" w:afterAutospacing="0" w:line="360" w:lineRule="auto"/>
              <w:ind w:left="0" w:leftChars="0" w:right="0" w:rightChars="0"/>
              <w:jc w:val="left"/>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val="0"/>
                <w:bCs/>
                <w:kern w:val="2"/>
                <w:sz w:val="21"/>
                <w:szCs w:val="21"/>
                <w:lang w:val="en-US" w:eastAsia="zh-CN" w:bidi="ar"/>
              </w:rPr>
              <w:t>通过课后练习，使学生巩固所学新知识</w:t>
            </w:r>
          </w:p>
        </w:tc>
      </w:tr>
      <w:tr w14:paraId="4B50EBBE">
        <w:tblPrEx>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BE0FF"/>
            <w:vAlign w:val="center"/>
          </w:tcPr>
          <w:p w14:paraId="431B0396">
            <w:pPr>
              <w:keepNext w:val="0"/>
              <w:keepLines w:val="0"/>
              <w:suppressLineNumbers w:val="0"/>
              <w:spacing w:before="0" w:beforeAutospacing="0" w:after="0" w:afterAutospacing="0" w:line="360" w:lineRule="auto"/>
              <w:ind w:left="0" w:right="0"/>
              <w:jc w:val="center"/>
              <w:rPr>
                <w:rFonts w:hint="eastAsia" w:ascii="微软雅黑" w:hAnsi="微软雅黑" w:eastAsia="微软雅黑"/>
                <w:b/>
                <w:sz w:val="24"/>
                <w:szCs w:val="24"/>
                <w:lang w:eastAsia="zh-CN"/>
              </w:rPr>
            </w:pPr>
            <w:r>
              <w:rPr>
                <w:rFonts w:hint="eastAsia" w:ascii="微软雅黑" w:hAnsi="微软雅黑" w:eastAsia="微软雅黑"/>
                <w:b/>
                <w:sz w:val="24"/>
                <w:szCs w:val="24"/>
                <w:lang w:eastAsia="zh-CN"/>
              </w:rPr>
              <w:t>知识讲解</w:t>
            </w:r>
          </w:p>
          <w:p w14:paraId="5ABA7F75">
            <w:pPr>
              <w:keepNext w:val="0"/>
              <w:keepLines w:val="0"/>
              <w:suppressLineNumbers w:val="0"/>
              <w:spacing w:before="0" w:beforeAutospacing="0" w:after="0" w:afterAutospacing="0" w:line="360" w:lineRule="auto"/>
              <w:ind w:left="0" w:right="0" w:hanging="8"/>
              <w:jc w:val="center"/>
              <w:rPr>
                <w:rFonts w:hint="default" w:ascii="Times New Roman" w:hAnsi="Times New Roman"/>
                <w:b/>
                <w:szCs w:val="24"/>
              </w:rPr>
            </w:pPr>
            <w:r>
              <w:rPr>
                <w:rFonts w:hint="default" w:ascii="Times New Roman" w:hAnsi="Times New Roman"/>
                <w:szCs w:val="24"/>
              </w:rPr>
              <w:t>（40</w:t>
            </w:r>
            <w:r>
              <w:rPr>
                <w:rFonts w:hint="eastAsia" w:ascii="Times New Roman" w:hAnsi="Times New Roman"/>
                <w:szCs w:val="24"/>
              </w:rPr>
              <w:t>min）</w:t>
            </w:r>
          </w:p>
        </w:tc>
        <w:tc>
          <w:tcPr>
            <w:tcW w:w="5807" w:type="dxa"/>
            <w:tcBorders>
              <w:tl2br w:val="nil"/>
              <w:tr2bl w:val="nil"/>
            </w:tcBorders>
            <w:vAlign w:val="center"/>
          </w:tcPr>
          <w:p w14:paraId="03A6BE08">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jc w:val="both"/>
              <w:textAlignment w:val="auto"/>
              <w:rPr>
                <w:rFonts w:hint="default" w:ascii="Times New Roman" w:hAnsi="Times New Roman" w:eastAsia="宋体" w:cs="Times New Roman"/>
                <w:b/>
                <w:bCs w:val="0"/>
                <w:color w:val="C00000"/>
                <w:kern w:val="2"/>
                <w:sz w:val="21"/>
                <w:szCs w:val="21"/>
                <w:lang w:val="en-US"/>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展示透视研究</w:t>
            </w:r>
            <w:r>
              <w:rPr>
                <w:rFonts w:hint="eastAsia" w:ascii="宋体" w:hAnsi="宋体" w:cs="宋体"/>
                <w:b w:val="0"/>
                <w:bCs/>
                <w:color w:val="C00000"/>
                <w:kern w:val="2"/>
                <w:sz w:val="21"/>
                <w:szCs w:val="21"/>
                <w:lang w:val="en-US" w:eastAsia="zh-CN" w:bidi="ar"/>
              </w:rPr>
              <w:t>（一）</w:t>
            </w:r>
          </w:p>
          <w:p w14:paraId="665FBFF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一、关于透视</w:t>
            </w:r>
          </w:p>
          <w:p w14:paraId="3A38EBD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1．透视概述</w:t>
            </w:r>
          </w:p>
          <w:p w14:paraId="62CD43C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当我们要画准一个形象时，往往离不开透视。比如画一个</w:t>
            </w:r>
          </w:p>
          <w:p w14:paraId="02B4B9B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正方体，要把正方体后端的三个点定得很准确，就得依靠透视知识而不是凭感觉。而且现在很多设计专业对透视的要求都很高，比如建筑设计、环境设计、景观设计、工业设计等专业，因此，我们应该对透视的有关知识加以了解和掌握。透视用得好，还会成为创作和设计作品的一个重要内容，如埃斯蒂斯的 《加拿大俱乐部》（图 2-3-1）、达芬 • 奇的素描习作（图2-3-2）、郁特里罗的《科坦的胡同》（图 2-3-3）等。对于透视的研究，早在文艺复兴时期就开始了，人们最初是通过一块透明的平面去看景物，并将景物准确描画在这块平面上而成为该景物的透视图。由于那时是通过透明平面观察、研究透视图形的发生原理、变化规律和图形画法，因此这种方法就被称为“透视”，拉丁文为“Perspicere”，意为“透而视之”。又因为当时透视研究的是观看者的位置、目光固定时看到的场景的空间规律，因此这样的透视方法也被称为焦点透视法。当然，除了西方文艺复兴以来形成的透视学之外，还存在其他处理空间的方法，如中国古代的散点透视、以大观小法，以及西方现代绘画中反透视规律方法等，这些都能表现出景物的空间变化。</w:t>
            </w:r>
          </w:p>
          <w:p w14:paraId="1FF5881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default"/>
              </w:rPr>
              <w:drawing>
                <wp:inline distT="0" distB="0" distL="114300" distR="114300">
                  <wp:extent cx="3021330" cy="2820670"/>
                  <wp:effectExtent l="0" t="0" r="7620" b="1778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pic:cNvPicPr>
                        </pic:nvPicPr>
                        <pic:blipFill>
                          <a:blip r:embed="rId14"/>
                          <a:stretch>
                            <a:fillRect/>
                          </a:stretch>
                        </pic:blipFill>
                        <pic:spPr>
                          <a:xfrm>
                            <a:off x="0" y="0"/>
                            <a:ext cx="3021330" cy="2820670"/>
                          </a:xfrm>
                          <a:prstGeom prst="rect">
                            <a:avLst/>
                          </a:prstGeom>
                          <a:noFill/>
                          <a:ln>
                            <a:noFill/>
                          </a:ln>
                        </pic:spPr>
                      </pic:pic>
                    </a:graphicData>
                  </a:graphic>
                </wp:inline>
              </w:drawing>
            </w:r>
          </w:p>
          <w:p w14:paraId="6C46AB2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透视是处理空间的一种表现方法，也是观察景物的一种方法。由于人眼特殊的生理结构和视觉功能，任何客观事物在人的视野中都具有近大远小、近长远短、近清晰远模糊的变化规律，又由于人与物之间的空气对光线的阻隔作用，物体的远近关系，造成了明暗、色彩等方面不同的变化，因此，透视有形体透视和空气透视两种情形。</w:t>
            </w:r>
          </w:p>
          <w:p w14:paraId="3A95800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形体透视亦称几何透视，包括平行透视、成角透视、倾斜透视、曲线透视等。空气透视亦称色彩透视，是指形体的明暗、色彩近强远弱、近实远虚的变化现象。本节重点学习形体透视，突出平时最常使用的知识和技能。</w:t>
            </w:r>
          </w:p>
          <w:p w14:paraId="778C717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2．常用术语</w:t>
            </w:r>
          </w:p>
          <w:p w14:paraId="246C173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透视有以下常用术语（图 2-3-4）：</w:t>
            </w:r>
          </w:p>
          <w:p w14:paraId="291FD99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default"/>
              </w:rPr>
              <w:drawing>
                <wp:inline distT="0" distB="0" distL="114300" distR="114300">
                  <wp:extent cx="2571115" cy="2063115"/>
                  <wp:effectExtent l="0" t="0" r="635" b="13335"/>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pic:cNvPicPr>
                        </pic:nvPicPr>
                        <pic:blipFill>
                          <a:blip r:embed="rId15"/>
                          <a:stretch>
                            <a:fillRect/>
                          </a:stretch>
                        </pic:blipFill>
                        <pic:spPr>
                          <a:xfrm>
                            <a:off x="0" y="0"/>
                            <a:ext cx="2571115" cy="2063115"/>
                          </a:xfrm>
                          <a:prstGeom prst="rect">
                            <a:avLst/>
                          </a:prstGeom>
                          <a:noFill/>
                          <a:ln>
                            <a:noFill/>
                          </a:ln>
                        </pic:spPr>
                      </pic:pic>
                    </a:graphicData>
                  </a:graphic>
                </wp:inline>
              </w:drawing>
            </w:r>
          </w:p>
          <w:p w14:paraId="26AF22D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画面 ：假设的眼睛与物体之间的透明</w:t>
            </w:r>
          </w:p>
          <w:p w14:paraId="32C103F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平面，垂直于中视线，平视时垂直于地面。</w:t>
            </w:r>
          </w:p>
          <w:p w14:paraId="2CC6B78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视点 ：画者眼睛的位置，也称目点。</w:t>
            </w:r>
          </w:p>
          <w:p w14:paraId="22883A2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视距 ：眼睛与画面中心点的垂直距离。</w:t>
            </w:r>
          </w:p>
          <w:p w14:paraId="3B2C14A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视高 ：平视时，视点至被画物体放置面，也就是眼睛到地面的距离，在画面上是视平线到基线之间的距离。</w:t>
            </w:r>
          </w:p>
          <w:p w14:paraId="38772E3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视线 ：画者眼睛到达景物的连线。</w:t>
            </w:r>
          </w:p>
          <w:p w14:paraId="5619C87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中视线 ：视点引向景物正前方与心点相连的视线。</w:t>
            </w:r>
          </w:p>
          <w:p w14:paraId="46619AF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视域 ：也称视野、视圈，画者看到景物时的空间范围，通常为视点引出的视角约 60°的圆锥形空间。</w:t>
            </w:r>
          </w:p>
          <w:p w14:paraId="124A0D4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视锥 ：视域近小远大的圆锥体形状。</w:t>
            </w:r>
          </w:p>
          <w:p w14:paraId="7CED90A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取景框 ：画面中央取景入画的范围，一般为矩形，位于 60°视圈内。</w:t>
            </w:r>
          </w:p>
          <w:p w14:paraId="557291A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基线 ：画面与地平面（或桌面）交线，即取景框的底边。</w:t>
            </w:r>
          </w:p>
          <w:p w14:paraId="41BB2CC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视平面 ：视点和中视线所在的平面，平视时视平面平行于地面，斜俯、仰视时倾斜于地面，正俯、仰视时垂直于地面。</w:t>
            </w:r>
          </w:p>
          <w:p w14:paraId="4836E3A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视平线 ：过中视线与画面垂直相交的主点所作的水平线，也就是中视线交画面于心点，过心点所引的横线，不论平视或俯、仰视，视平线总是通过心点横贯画面。</w:t>
            </w:r>
          </w:p>
          <w:p w14:paraId="4826ABA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地平线 ：地平面尽头所见天地交界的水平线为地平线，在画面上与视点等高。平视时地平线与视平线重合，斜俯、仰视时地平线分别在视平线的上、下方，正俯、仰视时画面上只有视平线而没有地平线。</w:t>
            </w:r>
          </w:p>
          <w:p w14:paraId="3A199A3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心点 ：中视线与画面垂直相交的点，也称主点。</w:t>
            </w:r>
          </w:p>
          <w:p w14:paraId="3DA3259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原线 ：与画面平行的直线，没有纵深变化，只有近大远小、近长远短的变化。</w:t>
            </w:r>
          </w:p>
          <w:p w14:paraId="5EE5A60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变线 ：与画面不平行的直线，透视方向有了变化，本来相互平行的变线向同一灭点汇聚并消失。</w:t>
            </w:r>
          </w:p>
          <w:p w14:paraId="40F1312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灭点 ：即消失点，指变线在透视时无限远伸，最终消失在灭点上。相互平行的变线有一个共同的灭点，与视平面平行的变线，灭点在视平线上，有心点、距点、余点 ；倾斜于视平面的变线，灭点在视平线的上、下方，有升点和降点。</w:t>
            </w:r>
          </w:p>
          <w:p w14:paraId="3D2FD49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距点 ：距点有两个，分别在心点左右视平线上，离心点的距离与心点到视点的距离相等，它们是与画面成 45°角变线的灭点。</w:t>
            </w:r>
          </w:p>
          <w:p w14:paraId="3E93F86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余点 ：视平线上除心点和距点以外其余的消失点，即各成角变线的灭点。</w:t>
            </w:r>
          </w:p>
          <w:p w14:paraId="65936E8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天点 ：在视平线上方，心点、距点或余点的垂直线上，是相对视平线向上倾斜的变线的灭点。</w:t>
            </w:r>
          </w:p>
          <w:p w14:paraId="3D9B877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地点 ：在视平线下方，心点、距点或余点的垂直线上，是相对视平线向下倾斜的变线的灭点。</w:t>
            </w:r>
          </w:p>
          <w:p w14:paraId="377819FF">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jc w:val="both"/>
              <w:textAlignment w:val="auto"/>
              <w:rPr>
                <w:rFonts w:hint="default" w:ascii="Times New Roman" w:hAnsi="Times New Roman"/>
                <w:szCs w:val="24"/>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l2br w:val="nil"/>
              <w:tr2bl w:val="nil"/>
            </w:tcBorders>
            <w:vAlign w:val="center"/>
          </w:tcPr>
          <w:p w14:paraId="23130784">
            <w:pPr>
              <w:keepNext w:val="0"/>
              <w:keepLines w:val="0"/>
              <w:suppressLineNumbers w:val="0"/>
              <w:spacing w:before="0" w:beforeAutospacing="0" w:after="0" w:afterAutospacing="0" w:line="360" w:lineRule="auto"/>
              <w:ind w:left="0" w:right="0"/>
              <w:jc w:val="left"/>
              <w:rPr>
                <w:rFonts w:hint="default" w:ascii="Times New Roman" w:hAnsi="Times New Roman"/>
                <w:b/>
                <w:szCs w:val="24"/>
              </w:rPr>
            </w:pPr>
            <w:r>
              <w:rPr>
                <w:rFonts w:hint="eastAsia" w:ascii="Times New Roman" w:hAnsi="Times New Roman"/>
                <w:b/>
                <w:szCs w:val="24"/>
              </w:rPr>
              <w:t>通过教师讲解，了解透视研究（一）的基本理论知识。</w:t>
            </w:r>
          </w:p>
        </w:tc>
      </w:tr>
      <w:tr w14:paraId="27897F08">
        <w:tblPrEx>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BE0FF"/>
            <w:vAlign w:val="center"/>
          </w:tcPr>
          <w:p w14:paraId="3EF1272B">
            <w:pPr>
              <w:keepNext w:val="0"/>
              <w:keepLines w:val="0"/>
              <w:widowControl w:val="0"/>
              <w:suppressLineNumbers w:val="0"/>
              <w:spacing w:before="0" w:beforeAutospacing="0" w:after="0" w:afterAutospacing="0" w:line="360" w:lineRule="auto"/>
              <w:ind w:left="0" w:right="0"/>
              <w:jc w:val="center"/>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14:paraId="44BEE25A">
            <w:pPr>
              <w:keepNext w:val="0"/>
              <w:keepLines w:val="0"/>
              <w:widowControl w:val="0"/>
              <w:suppressLineNumbers w:val="0"/>
              <w:spacing w:before="0" w:beforeAutospacing="0" w:after="0" w:afterAutospacing="0" w:line="360" w:lineRule="auto"/>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w:t>
            </w:r>
            <w:r>
              <w:rPr>
                <w:rFonts w:hint="eastAsia" w:ascii="Times New Roman" w:hAnsi="Times New Roman" w:cs="Times New Roman"/>
                <w:kern w:val="2"/>
                <w:sz w:val="21"/>
                <w:szCs w:val="21"/>
                <w:lang w:val="en-US" w:eastAsia="zh-CN" w:bidi="ar"/>
              </w:rPr>
              <w:t>3</w:t>
            </w:r>
            <w:r>
              <w:rPr>
                <w:rFonts w:hint="default" w:ascii="Times New Roman" w:hAnsi="Times New Roman" w:eastAsia="宋体" w:cs="Times New Roman"/>
                <w:kern w:val="2"/>
                <w:sz w:val="21"/>
                <w:szCs w:val="21"/>
                <w:lang w:val="en-US" w:eastAsia="zh-CN" w:bidi="ar"/>
              </w:rPr>
              <w:t>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4218B6AF">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jc w:val="both"/>
              <w:textAlignment w:val="auto"/>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回顾和总结本节课的知识点。</w:t>
            </w:r>
          </w:p>
          <w:p w14:paraId="6E2583D2">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leftChars="0" w:right="0" w:rightChars="0" w:firstLine="422" w:firstLineChars="200"/>
              <w:jc w:val="both"/>
              <w:textAlignment w:val="auto"/>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bCs w:val="0"/>
                <w:kern w:val="2"/>
                <w:sz w:val="21"/>
                <w:szCs w:val="21"/>
                <w:lang w:val="en-US" w:eastAsia="zh-CN" w:bidi="ar"/>
              </w:rPr>
              <w:t>这节课我们一起学习了</w:t>
            </w:r>
            <w:r>
              <w:rPr>
                <w:rFonts w:hint="eastAsia" w:ascii="宋体" w:hAnsi="宋体" w:eastAsia="宋体" w:cs="宋体"/>
                <w:b/>
                <w:bCs w:val="0"/>
                <w:kern w:val="0"/>
                <w:sz w:val="21"/>
                <w:szCs w:val="21"/>
                <w:lang w:val="en-US" w:eastAsia="zh-CN" w:bidi="ar"/>
              </w:rPr>
              <w:t>透视研究（一）</w:t>
            </w:r>
            <w:r>
              <w:rPr>
                <w:rFonts w:hint="eastAsia" w:ascii="宋体" w:hAnsi="宋体" w:cs="宋体"/>
                <w:b/>
                <w:bCs w:val="0"/>
                <w:kern w:val="0"/>
                <w:sz w:val="21"/>
                <w:szCs w:val="21"/>
                <w:lang w:val="en-US" w:eastAsia="zh-CN" w:bidi="ar"/>
              </w:rPr>
              <w:t>，让学生知道透视是处理空间的一种表现方法，也是观察景物的一种方法。</w:t>
            </w:r>
          </w:p>
        </w:tc>
        <w:tc>
          <w:tcPr>
            <w:tcW w:w="1366" w:type="dxa"/>
            <w:tcBorders>
              <w:tl2br w:val="nil"/>
              <w:tr2bl w:val="nil"/>
            </w:tcBorders>
            <w:vAlign w:val="center"/>
          </w:tcPr>
          <w:p w14:paraId="01723BD2">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通过对所学知识的回顾，培养学生的归纳总结能力</w:t>
            </w:r>
          </w:p>
        </w:tc>
      </w:tr>
      <w:tr w14:paraId="7ACA687C">
        <w:tblPrEx>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BE0FF"/>
            <w:vAlign w:val="center"/>
          </w:tcPr>
          <w:p w14:paraId="534957D7">
            <w:pPr>
              <w:keepNext w:val="0"/>
              <w:keepLines w:val="0"/>
              <w:widowControl w:val="0"/>
              <w:suppressLineNumbers w:val="0"/>
              <w:spacing w:before="0" w:beforeAutospacing="0" w:after="0" w:afterAutospacing="0" w:line="360" w:lineRule="auto"/>
              <w:ind w:left="8" w:leftChars="0" w:right="0" w:rightChars="0" w:hanging="8" w:firstLineChars="0"/>
              <w:jc w:val="center"/>
              <w:rPr>
                <w:rFonts w:hint="eastAsia" w:ascii="Times New Roman" w:hAnsi="Times New Roman" w:eastAsia="宋体" w:cs="Times New Roman"/>
                <w:kern w:val="2"/>
                <w:sz w:val="21"/>
                <w:szCs w:val="21"/>
                <w:lang w:val="en-US" w:eastAsia="zh-CN" w:bidi="ar-SA"/>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b w:val="0"/>
                <w:bCs w:val="0"/>
                <w:kern w:val="2"/>
                <w:sz w:val="21"/>
                <w:szCs w:val="21"/>
                <w:lang w:val="en-US" w:eastAsia="zh-CN" w:bidi="ar"/>
              </w:rPr>
              <w:t>（</w:t>
            </w:r>
            <w:r>
              <w:rPr>
                <w:rFonts w:hint="eastAsia" w:ascii="Times New Roman" w:hAnsi="Times New Roman" w:cs="Times New Roman"/>
                <w:b w:val="0"/>
                <w:bCs w:val="0"/>
                <w:kern w:val="2"/>
                <w:sz w:val="21"/>
                <w:szCs w:val="21"/>
                <w:lang w:val="en-US" w:eastAsia="zh-CN" w:bidi="ar"/>
              </w:rPr>
              <w:t>2</w:t>
            </w:r>
            <w:r>
              <w:rPr>
                <w:rFonts w:hint="default" w:ascii="Times New Roman" w:hAnsi="Times New Roman" w:eastAsia="宋体" w:cs="Times New Roman"/>
                <w:b w:val="0"/>
                <w:bCs w:val="0"/>
                <w:kern w:val="2"/>
                <w:sz w:val="21"/>
                <w:szCs w:val="21"/>
                <w:lang w:val="en-US" w:eastAsia="zh-CN" w:bidi="ar"/>
              </w:rPr>
              <w:t>min</w:t>
            </w:r>
            <w:r>
              <w:rPr>
                <w:rFonts w:hint="eastAsia" w:ascii="宋体" w:hAnsi="宋体" w:eastAsia="宋体" w:cs="宋体"/>
                <w:b w:val="0"/>
                <w:bCs w:val="0"/>
                <w:kern w:val="2"/>
                <w:sz w:val="21"/>
                <w:szCs w:val="21"/>
                <w:lang w:val="en-US" w:eastAsia="zh-CN" w:bidi="ar"/>
              </w:rPr>
              <w:t>）</w:t>
            </w:r>
          </w:p>
        </w:tc>
        <w:tc>
          <w:tcPr>
            <w:tcW w:w="5807" w:type="dxa"/>
            <w:tcBorders>
              <w:tl2br w:val="nil"/>
              <w:tr2bl w:val="nil"/>
            </w:tcBorders>
            <w:vAlign w:val="center"/>
          </w:tcPr>
          <w:p w14:paraId="0D90E379">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jc w:val="both"/>
              <w:textAlignment w:val="auto"/>
              <w:rPr>
                <w:rFonts w:hint="eastAsia" w:ascii="宋体" w:hAnsi="宋体" w:eastAsia="宋体" w:cs="宋体"/>
                <w:b w:val="0"/>
                <w:bCs/>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布置课后作业</w:t>
            </w:r>
          </w:p>
          <w:p w14:paraId="5EE30FA0">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leftChars="0" w:right="0" w:rightChars="0" w:firstLine="420" w:firstLineChars="200"/>
              <w:jc w:val="both"/>
              <w:textAlignment w:val="auto"/>
              <w:rPr>
                <w:rFonts w:hint="eastAsia" w:ascii="Calibri" w:hAnsi="宋体" w:eastAsia="宋体" w:cs="Times New Roman"/>
                <w:bCs/>
                <w:kern w:val="2"/>
                <w:sz w:val="21"/>
                <w:szCs w:val="21"/>
                <w:lang w:val="en-US" w:eastAsia="zh-CN" w:bidi="ar-SA"/>
              </w:rPr>
            </w:pPr>
            <w:r>
              <w:rPr>
                <w:rFonts w:hint="eastAsia" w:ascii="宋体" w:hAnsi="宋体" w:cs="宋体"/>
                <w:bCs/>
                <w:kern w:val="2"/>
                <w:sz w:val="21"/>
                <w:szCs w:val="21"/>
                <w:lang w:val="en-US" w:eastAsia="zh-CN" w:bidi="ar"/>
              </w:rPr>
              <w:t>简述透视。</w:t>
            </w:r>
          </w:p>
        </w:tc>
        <w:tc>
          <w:tcPr>
            <w:tcW w:w="1366" w:type="dxa"/>
            <w:tcBorders>
              <w:tl2br w:val="nil"/>
              <w:tr2bl w:val="nil"/>
            </w:tcBorders>
            <w:vAlign w:val="center"/>
          </w:tcPr>
          <w:p w14:paraId="4EC89574">
            <w:pPr>
              <w:keepNext w:val="0"/>
              <w:keepLines w:val="0"/>
              <w:widowControl w:val="0"/>
              <w:suppressLineNumbers w:val="0"/>
              <w:spacing w:before="0" w:beforeAutospacing="0" w:after="0" w:afterAutospacing="0" w:line="360" w:lineRule="auto"/>
              <w:ind w:left="0" w:leftChars="0" w:right="0" w:rightChars="0"/>
              <w:jc w:val="left"/>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val="0"/>
                <w:bCs/>
                <w:kern w:val="2"/>
                <w:sz w:val="21"/>
                <w:szCs w:val="21"/>
                <w:lang w:val="en-US" w:eastAsia="zh-CN" w:bidi="ar"/>
              </w:rPr>
              <w:t>通过课后练习，使学生巩固所学新知识</w:t>
            </w:r>
          </w:p>
        </w:tc>
      </w:tr>
      <w:tr w14:paraId="4E4815E7">
        <w:tblPrEx>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BE0FF"/>
            <w:vAlign w:val="center"/>
          </w:tcPr>
          <w:p w14:paraId="03A90595">
            <w:pPr>
              <w:keepNext w:val="0"/>
              <w:keepLines w:val="0"/>
              <w:suppressLineNumbers w:val="0"/>
              <w:spacing w:before="0" w:beforeAutospacing="0" w:after="0" w:afterAutospacing="0" w:line="360" w:lineRule="auto"/>
              <w:ind w:left="0" w:right="0"/>
              <w:jc w:val="center"/>
              <w:rPr>
                <w:rFonts w:hint="eastAsia" w:ascii="微软雅黑" w:hAnsi="微软雅黑" w:eastAsia="微软雅黑"/>
                <w:b/>
                <w:sz w:val="24"/>
                <w:szCs w:val="24"/>
                <w:lang w:eastAsia="zh-CN"/>
              </w:rPr>
            </w:pPr>
            <w:r>
              <w:rPr>
                <w:rFonts w:hint="eastAsia" w:ascii="微软雅黑" w:hAnsi="微软雅黑" w:eastAsia="微软雅黑"/>
                <w:b/>
                <w:sz w:val="24"/>
                <w:szCs w:val="24"/>
                <w:lang w:eastAsia="zh-CN"/>
              </w:rPr>
              <w:t>知识讲解</w:t>
            </w:r>
          </w:p>
          <w:p w14:paraId="2BBDBC64">
            <w:pPr>
              <w:keepNext w:val="0"/>
              <w:keepLines w:val="0"/>
              <w:suppressLineNumbers w:val="0"/>
              <w:spacing w:before="0" w:beforeAutospacing="0" w:after="0" w:afterAutospacing="0" w:line="360" w:lineRule="auto"/>
              <w:ind w:left="0" w:right="0" w:hanging="8"/>
              <w:jc w:val="center"/>
              <w:rPr>
                <w:rFonts w:hint="default" w:ascii="Times New Roman" w:hAnsi="Times New Roman"/>
                <w:b/>
                <w:szCs w:val="24"/>
              </w:rPr>
            </w:pPr>
            <w:r>
              <w:rPr>
                <w:rFonts w:hint="default" w:ascii="Times New Roman" w:hAnsi="Times New Roman"/>
                <w:szCs w:val="24"/>
              </w:rPr>
              <w:t>（40</w:t>
            </w:r>
            <w:r>
              <w:rPr>
                <w:rFonts w:hint="eastAsia" w:ascii="Times New Roman" w:hAnsi="Times New Roman"/>
                <w:szCs w:val="24"/>
              </w:rPr>
              <w:t>min）</w:t>
            </w:r>
          </w:p>
        </w:tc>
        <w:tc>
          <w:tcPr>
            <w:tcW w:w="5807" w:type="dxa"/>
            <w:tcBorders>
              <w:tl2br w:val="nil"/>
              <w:tr2bl w:val="nil"/>
            </w:tcBorders>
            <w:vAlign w:val="center"/>
          </w:tcPr>
          <w:p w14:paraId="15B87D1B">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jc w:val="both"/>
              <w:textAlignment w:val="auto"/>
              <w:rPr>
                <w:rFonts w:hint="eastAsia" w:ascii="Times New Roman" w:hAnsi="Times New Roman" w:eastAsia="宋体" w:cs="Times New Roman"/>
                <w:b/>
                <w:bCs w:val="0"/>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展示透视研究（</w:t>
            </w:r>
            <w:r>
              <w:rPr>
                <w:rFonts w:hint="eastAsia" w:ascii="宋体" w:hAnsi="宋体" w:cs="宋体"/>
                <w:b w:val="0"/>
                <w:bCs/>
                <w:color w:val="C00000"/>
                <w:kern w:val="2"/>
                <w:sz w:val="21"/>
                <w:szCs w:val="21"/>
                <w:lang w:val="en-US" w:eastAsia="zh-CN" w:bidi="ar"/>
              </w:rPr>
              <w:t>二</w:t>
            </w:r>
            <w:r>
              <w:rPr>
                <w:rFonts w:hint="eastAsia" w:ascii="宋体" w:hAnsi="宋体" w:eastAsia="宋体" w:cs="宋体"/>
                <w:b w:val="0"/>
                <w:bCs/>
                <w:color w:val="C00000"/>
                <w:kern w:val="2"/>
                <w:sz w:val="21"/>
                <w:szCs w:val="21"/>
                <w:lang w:val="en-US" w:eastAsia="zh-CN" w:bidi="ar"/>
              </w:rPr>
              <w:t>）</w:t>
            </w:r>
          </w:p>
          <w:p w14:paraId="34DE791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二、常用透视及其规律</w:t>
            </w:r>
          </w:p>
          <w:p w14:paraId="3DA6131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平常我们学习和以后专业设计中经常遇到的有平行透视、成角透视、倾斜透视和圆的透视。</w:t>
            </w:r>
          </w:p>
          <w:p w14:paraId="5CDB0C9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1．平行透视</w:t>
            </w:r>
          </w:p>
          <w:p w14:paraId="567554E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平行透视（也称一点透视）（图 2-3-5）：指一个立方体只要有一个面与画面平行，透视线消失于心点，即为平行透视。又因为一个面平行于画面，另一个面垂直于画面，故又称直角透视。平行透视给人平稳、宁静、安定、庄重的感觉，如列维坦的《弗拉基米尔之路》（图 2-3-6）、霍贝玛的《米德尔哈尔尼斯大道》（图2-3-7）等。</w:t>
            </w:r>
          </w:p>
          <w:p w14:paraId="1073D4F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default"/>
              </w:rPr>
              <w:drawing>
                <wp:inline distT="0" distB="0" distL="114300" distR="114300">
                  <wp:extent cx="2216150" cy="1597660"/>
                  <wp:effectExtent l="0" t="0" r="12700" b="254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pic:cNvPicPr>
                        </pic:nvPicPr>
                        <pic:blipFill>
                          <a:blip r:embed="rId16"/>
                          <a:stretch>
                            <a:fillRect/>
                          </a:stretch>
                        </pic:blipFill>
                        <pic:spPr>
                          <a:xfrm>
                            <a:off x="0" y="0"/>
                            <a:ext cx="2216150" cy="1597660"/>
                          </a:xfrm>
                          <a:prstGeom prst="rect">
                            <a:avLst/>
                          </a:prstGeom>
                          <a:noFill/>
                          <a:ln>
                            <a:noFill/>
                          </a:ln>
                        </pic:spPr>
                      </pic:pic>
                    </a:graphicData>
                  </a:graphic>
                </wp:inline>
              </w:drawing>
            </w:r>
          </w:p>
          <w:p w14:paraId="2D780D5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平行透视的规律有如下几点：</w:t>
            </w:r>
          </w:p>
          <w:p w14:paraId="081E24D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（1）视向是平视，只有一个消失点（即心点）。</w:t>
            </w:r>
          </w:p>
          <w:p w14:paraId="0489522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（2）与画面平行的线段永不消失，仍旧平行。</w:t>
            </w:r>
          </w:p>
          <w:p w14:paraId="5B8B566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（3）相等的物体存在近大远小的规律。</w:t>
            </w:r>
          </w:p>
          <w:p w14:paraId="6AE7A23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（4）高度相等的线段，视平线以上的近高远低，视平线以下的近低远高。</w:t>
            </w:r>
          </w:p>
          <w:p w14:paraId="178C319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（5）离视平线、心点垂线越近，相同条件的形的可见面越小。</w:t>
            </w:r>
          </w:p>
          <w:p w14:paraId="395EA57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（6）平行透视的立方体，只要在视域内，正面仍是正方形，只有大小变化，没有透视消失变化。</w:t>
            </w:r>
          </w:p>
          <w:p w14:paraId="45DDEFA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2．成角透视</w:t>
            </w:r>
          </w:p>
          <w:p w14:paraId="72F40EA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成角透视（也称两点透视）：指一个立方体任何一个面均不与画面平行（即与画面形成一定角度），但是它垂直于画面底平线，它的透视变线消失在视平线两边的余点上，这种透视即为成角透视。成角透视具有生动、活泼、富于动感视觉效果。</w:t>
            </w:r>
          </w:p>
          <w:p w14:paraId="66DE220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成角透视的规律有如下几点：</w:t>
            </w:r>
          </w:p>
          <w:p w14:paraId="61A01E2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（1）视向是平视，有两个消失点。</w:t>
            </w:r>
          </w:p>
          <w:p w14:paraId="6816359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 具备相同条件的平行变线相交于同一灭点。</w:t>
            </w:r>
          </w:p>
          <w:p w14:paraId="7D76E99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（3）相等的物体存在近大远小的规律。</w:t>
            </w:r>
          </w:p>
          <w:p w14:paraId="7E1C950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（4）高度相等的线段，视平线以上的近高远低，视平线以下的近低远高。</w:t>
            </w:r>
          </w:p>
          <w:p w14:paraId="72795B2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（5）离视平线、心点垂线越近，相同条件的形的可见面越小。</w:t>
            </w:r>
          </w:p>
          <w:p w14:paraId="6336846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default"/>
              </w:rPr>
              <w:drawing>
                <wp:inline distT="0" distB="0" distL="114300" distR="114300">
                  <wp:extent cx="3169285" cy="1632585"/>
                  <wp:effectExtent l="0" t="0" r="12065" b="5715"/>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pic:cNvPicPr>
                        </pic:nvPicPr>
                        <pic:blipFill>
                          <a:blip r:embed="rId17"/>
                          <a:stretch>
                            <a:fillRect/>
                          </a:stretch>
                        </pic:blipFill>
                        <pic:spPr>
                          <a:xfrm>
                            <a:off x="0" y="0"/>
                            <a:ext cx="3169285" cy="1632585"/>
                          </a:xfrm>
                          <a:prstGeom prst="rect">
                            <a:avLst/>
                          </a:prstGeom>
                          <a:noFill/>
                          <a:ln>
                            <a:noFill/>
                          </a:ln>
                        </pic:spPr>
                      </pic:pic>
                    </a:graphicData>
                  </a:graphic>
                </wp:inline>
              </w:drawing>
            </w:r>
          </w:p>
          <w:p w14:paraId="6F799FE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（6）立方体直立的线是原线，互相平行没有消失点 ；向左、右的线是变线，消失在左右的余点或距点。</w:t>
            </w:r>
          </w:p>
          <w:p w14:paraId="21A558A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（7）立方体透视方形平面两对边线同画面或基线所成的夹角相加为90°角，即它们互为余角。</w:t>
            </w:r>
          </w:p>
          <w:p w14:paraId="5A00B6E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3．倾斜透视</w:t>
            </w:r>
          </w:p>
          <w:p w14:paraId="5B281FD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倾斜透视（也称三点透视）：指一个立方体与地面或画面倾斜成一定角度，存在一组斜边消失在天点或地点上的透视。倾斜透视分平视、仰视和俯视几种情况。</w:t>
            </w:r>
          </w:p>
          <w:p w14:paraId="6922445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倾斜透视比较复杂，这里只介绍几条基本的规律 ：</w:t>
            </w:r>
          </w:p>
          <w:p w14:paraId="3725556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（1）视向是平视，方形物体的透视斜面向上倾斜消失的是天点，向下倾斜消失的是地点。</w:t>
            </w:r>
          </w:p>
          <w:p w14:paraId="7499303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（2）相等的物体存在近大远小的规律。</w:t>
            </w:r>
          </w:p>
          <w:p w14:paraId="35F2E64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（3）天点和地点的位置在心点、距点、余点的垂线上。</w:t>
            </w:r>
          </w:p>
          <w:p w14:paraId="616C52D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 xml:space="preserve">4．圆的透视 </w:t>
            </w:r>
          </w:p>
          <w:p w14:paraId="5A2C44D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 xml:space="preserve">凡是非直线形体的透视变化均为曲线形体透视，圆的透视是其中具有典型代表性的一种透视现象，是学习曲线透视时应该重点掌握的内容。研究圆的透视首先要了解圆形的表现方法，通常圆是运用八点画圆法来进行 ：圆形与正方形四条边的中点相切得出四个点，圆与正方形对角线的一半的 7 ∶ 3 的位置相交又得出四个点，将这八个点相连就能画出圆形来。圆的透视表现也要依据这一方法，先按照规律画出正确的透视正方形，然后用八点画圆法找出八个点，再画出圆形来。注意用弧线画透视圆时要均匀自然，两端不要画得太尖或太方。不仅画圆透视要如此，任何曲线形体需画透视图时，都应该纳入透视方形或透视立方体中完成。画圆透视时要注意以下几点 ： </w:t>
            </w:r>
          </w:p>
          <w:p w14:paraId="788B795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（1）正圆的透视形近似椭圆形状。若将透视圆居中切分为两个半圆，则其近半圆大远半圆小，近半圆弧度小（圆弧稍弯曲），远半圆弧度大（圆弧稍平缓）。</w:t>
            </w:r>
          </w:p>
          <w:p w14:paraId="2FC9C7C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（2）距视平线、心点垂线越近，透视圆形的可见面越小。（图 2-3-15）</w:t>
            </w:r>
          </w:p>
          <w:p w14:paraId="507D67A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default"/>
              </w:rPr>
              <w:drawing>
                <wp:inline distT="0" distB="0" distL="114300" distR="114300">
                  <wp:extent cx="2578100" cy="2103120"/>
                  <wp:effectExtent l="0" t="0" r="12700" b="1143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pic:cNvPicPr>
                        </pic:nvPicPr>
                        <pic:blipFill>
                          <a:blip r:embed="rId18"/>
                          <a:stretch>
                            <a:fillRect/>
                          </a:stretch>
                        </pic:blipFill>
                        <pic:spPr>
                          <a:xfrm>
                            <a:off x="0" y="0"/>
                            <a:ext cx="2578100" cy="2103120"/>
                          </a:xfrm>
                          <a:prstGeom prst="rect">
                            <a:avLst/>
                          </a:prstGeom>
                          <a:noFill/>
                          <a:ln>
                            <a:noFill/>
                          </a:ln>
                        </pic:spPr>
                      </pic:pic>
                    </a:graphicData>
                  </a:graphic>
                </wp:inline>
              </w:drawing>
            </w:r>
          </w:p>
          <w:p w14:paraId="1F57AD5E">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jc w:val="both"/>
              <w:textAlignment w:val="auto"/>
              <w:rPr>
                <w:rFonts w:hint="default" w:ascii="Times New Roman" w:hAnsi="Times New Roman"/>
                <w:szCs w:val="24"/>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l2br w:val="nil"/>
              <w:tr2bl w:val="nil"/>
            </w:tcBorders>
            <w:vAlign w:val="center"/>
          </w:tcPr>
          <w:p w14:paraId="0308F2FC">
            <w:pPr>
              <w:keepNext w:val="0"/>
              <w:keepLines w:val="0"/>
              <w:suppressLineNumbers w:val="0"/>
              <w:spacing w:before="0" w:beforeAutospacing="0" w:after="0" w:afterAutospacing="0" w:line="360" w:lineRule="auto"/>
              <w:ind w:left="0" w:right="0"/>
              <w:jc w:val="left"/>
              <w:rPr>
                <w:rFonts w:hint="default" w:ascii="Times New Roman" w:hAnsi="Times New Roman"/>
                <w:b/>
                <w:szCs w:val="24"/>
              </w:rPr>
            </w:pPr>
            <w:r>
              <w:rPr>
                <w:rFonts w:hint="eastAsia" w:ascii="Times New Roman" w:hAnsi="Times New Roman"/>
                <w:b/>
                <w:szCs w:val="24"/>
              </w:rPr>
              <w:t>通过教师讲解，了解透视研究（</w:t>
            </w:r>
            <w:r>
              <w:rPr>
                <w:rFonts w:hint="eastAsia" w:ascii="Times New Roman" w:hAnsi="Times New Roman"/>
                <w:b/>
                <w:szCs w:val="24"/>
                <w:lang w:val="en-US" w:eastAsia="zh-CN"/>
              </w:rPr>
              <w:t>二</w:t>
            </w:r>
            <w:r>
              <w:rPr>
                <w:rFonts w:hint="eastAsia" w:ascii="Times New Roman" w:hAnsi="Times New Roman"/>
                <w:b/>
                <w:szCs w:val="24"/>
              </w:rPr>
              <w:t>）的基本理论知识。</w:t>
            </w:r>
          </w:p>
        </w:tc>
      </w:tr>
      <w:tr w14:paraId="2BD25F12">
        <w:tblPrEx>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BE0FF"/>
            <w:vAlign w:val="center"/>
          </w:tcPr>
          <w:p w14:paraId="734D3C10">
            <w:pPr>
              <w:keepNext w:val="0"/>
              <w:keepLines w:val="0"/>
              <w:widowControl w:val="0"/>
              <w:suppressLineNumbers w:val="0"/>
              <w:spacing w:before="0" w:beforeAutospacing="0" w:after="0" w:afterAutospacing="0" w:line="360" w:lineRule="auto"/>
              <w:ind w:left="0" w:right="0"/>
              <w:jc w:val="center"/>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14:paraId="0079265D">
            <w:pPr>
              <w:keepNext w:val="0"/>
              <w:keepLines w:val="0"/>
              <w:widowControl w:val="0"/>
              <w:suppressLineNumbers w:val="0"/>
              <w:spacing w:before="0" w:beforeAutospacing="0" w:after="0" w:afterAutospacing="0" w:line="360" w:lineRule="auto"/>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w:t>
            </w:r>
            <w:r>
              <w:rPr>
                <w:rFonts w:hint="eastAsia" w:ascii="Times New Roman" w:hAnsi="Times New Roman" w:cs="Times New Roman"/>
                <w:kern w:val="2"/>
                <w:sz w:val="21"/>
                <w:szCs w:val="21"/>
                <w:lang w:val="en-US" w:eastAsia="zh-CN" w:bidi="ar"/>
              </w:rPr>
              <w:t>3</w:t>
            </w:r>
            <w:r>
              <w:rPr>
                <w:rFonts w:hint="default" w:ascii="Times New Roman" w:hAnsi="Times New Roman" w:eastAsia="宋体" w:cs="Times New Roman"/>
                <w:kern w:val="2"/>
                <w:sz w:val="21"/>
                <w:szCs w:val="21"/>
                <w:lang w:val="en-US" w:eastAsia="zh-CN" w:bidi="ar"/>
              </w:rPr>
              <w:t>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05D2BE50">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jc w:val="both"/>
              <w:textAlignment w:val="auto"/>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回顾和总结本节课的知识点。</w:t>
            </w:r>
          </w:p>
          <w:p w14:paraId="715E8D87">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leftChars="0" w:right="0" w:rightChars="0" w:firstLine="422" w:firstLineChars="200"/>
              <w:jc w:val="both"/>
              <w:textAlignment w:val="auto"/>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bCs w:val="0"/>
                <w:kern w:val="2"/>
                <w:sz w:val="21"/>
                <w:szCs w:val="21"/>
                <w:lang w:val="en-US" w:eastAsia="zh-CN" w:bidi="ar"/>
              </w:rPr>
              <w:t>这节课我们一起学习了</w:t>
            </w:r>
            <w:r>
              <w:rPr>
                <w:rFonts w:hint="eastAsia" w:ascii="宋体" w:hAnsi="宋体" w:eastAsia="宋体" w:cs="宋体"/>
                <w:b/>
                <w:bCs w:val="0"/>
                <w:kern w:val="0"/>
                <w:sz w:val="21"/>
                <w:szCs w:val="21"/>
                <w:lang w:val="en-US" w:eastAsia="zh-CN" w:bidi="ar"/>
              </w:rPr>
              <w:t>透视研究（</w:t>
            </w:r>
            <w:r>
              <w:rPr>
                <w:rFonts w:hint="eastAsia" w:ascii="宋体" w:hAnsi="宋体" w:cs="宋体"/>
                <w:b/>
                <w:bCs w:val="0"/>
                <w:kern w:val="0"/>
                <w:sz w:val="21"/>
                <w:szCs w:val="21"/>
                <w:lang w:val="en-US" w:eastAsia="zh-CN" w:bidi="ar"/>
              </w:rPr>
              <w:t>二</w:t>
            </w:r>
            <w:r>
              <w:rPr>
                <w:rFonts w:hint="eastAsia" w:ascii="宋体" w:hAnsi="宋体" w:eastAsia="宋体" w:cs="宋体"/>
                <w:b/>
                <w:bCs w:val="0"/>
                <w:kern w:val="0"/>
                <w:sz w:val="21"/>
                <w:szCs w:val="21"/>
                <w:lang w:val="en-US" w:eastAsia="zh-CN" w:bidi="ar"/>
              </w:rPr>
              <w:t>）</w:t>
            </w:r>
            <w:r>
              <w:rPr>
                <w:rFonts w:hint="eastAsia" w:ascii="宋体" w:hAnsi="宋体" w:cs="宋体"/>
                <w:b/>
                <w:bCs w:val="0"/>
                <w:kern w:val="0"/>
                <w:sz w:val="21"/>
                <w:szCs w:val="21"/>
                <w:lang w:val="en-US" w:eastAsia="zh-CN" w:bidi="ar"/>
              </w:rPr>
              <w:t>，让学生知道凡是非直线形体的透视变化均为曲线形体透视，圆的透视是其中具有典型代表性的一种透视现象</w:t>
            </w:r>
            <w:r>
              <w:rPr>
                <w:rFonts w:hint="eastAsia" w:ascii="宋体" w:hAnsi="宋体" w:eastAsia="宋体" w:cs="宋体"/>
                <w:b/>
                <w:bCs w:val="0"/>
                <w:kern w:val="2"/>
                <w:sz w:val="21"/>
                <w:szCs w:val="21"/>
                <w:lang w:val="en-US" w:eastAsia="zh-CN" w:bidi="ar"/>
              </w:rPr>
              <w:t>。</w:t>
            </w:r>
          </w:p>
        </w:tc>
        <w:tc>
          <w:tcPr>
            <w:tcW w:w="1366" w:type="dxa"/>
            <w:tcBorders>
              <w:tl2br w:val="nil"/>
              <w:tr2bl w:val="nil"/>
            </w:tcBorders>
            <w:vAlign w:val="center"/>
          </w:tcPr>
          <w:p w14:paraId="4F916A4E">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通过对所学知识的回顾，培养学生的归纳总结能力</w:t>
            </w:r>
          </w:p>
        </w:tc>
      </w:tr>
      <w:tr w14:paraId="15114A5A">
        <w:tblPrEx>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BE0FF"/>
            <w:vAlign w:val="center"/>
          </w:tcPr>
          <w:p w14:paraId="0A981BBC">
            <w:pPr>
              <w:keepNext w:val="0"/>
              <w:keepLines w:val="0"/>
              <w:widowControl w:val="0"/>
              <w:suppressLineNumbers w:val="0"/>
              <w:spacing w:before="0" w:beforeAutospacing="0" w:after="0" w:afterAutospacing="0" w:line="360" w:lineRule="auto"/>
              <w:ind w:left="8" w:leftChars="0" w:right="0" w:rightChars="0" w:hanging="8" w:firstLineChars="0"/>
              <w:jc w:val="center"/>
              <w:rPr>
                <w:rFonts w:hint="eastAsia" w:ascii="Times New Roman" w:hAnsi="Times New Roman" w:eastAsia="宋体" w:cs="Times New Roman"/>
                <w:kern w:val="2"/>
                <w:sz w:val="21"/>
                <w:szCs w:val="21"/>
                <w:lang w:val="en-US" w:eastAsia="zh-CN" w:bidi="ar-SA"/>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b w:val="0"/>
                <w:bCs w:val="0"/>
                <w:kern w:val="2"/>
                <w:sz w:val="21"/>
                <w:szCs w:val="21"/>
                <w:lang w:val="en-US" w:eastAsia="zh-CN" w:bidi="ar"/>
              </w:rPr>
              <w:t>（</w:t>
            </w:r>
            <w:r>
              <w:rPr>
                <w:rFonts w:hint="eastAsia" w:ascii="Times New Roman" w:hAnsi="Times New Roman" w:cs="Times New Roman"/>
                <w:b w:val="0"/>
                <w:bCs w:val="0"/>
                <w:kern w:val="2"/>
                <w:sz w:val="21"/>
                <w:szCs w:val="21"/>
                <w:lang w:val="en-US" w:eastAsia="zh-CN" w:bidi="ar"/>
              </w:rPr>
              <w:t>2</w:t>
            </w:r>
            <w:r>
              <w:rPr>
                <w:rFonts w:hint="default" w:ascii="Times New Roman" w:hAnsi="Times New Roman" w:eastAsia="宋体" w:cs="Times New Roman"/>
                <w:b w:val="0"/>
                <w:bCs w:val="0"/>
                <w:kern w:val="2"/>
                <w:sz w:val="21"/>
                <w:szCs w:val="21"/>
                <w:lang w:val="en-US" w:eastAsia="zh-CN" w:bidi="ar"/>
              </w:rPr>
              <w:t>min</w:t>
            </w:r>
            <w:r>
              <w:rPr>
                <w:rFonts w:hint="eastAsia" w:ascii="宋体" w:hAnsi="宋体" w:eastAsia="宋体" w:cs="宋体"/>
                <w:b w:val="0"/>
                <w:bCs w:val="0"/>
                <w:kern w:val="2"/>
                <w:sz w:val="21"/>
                <w:szCs w:val="21"/>
                <w:lang w:val="en-US" w:eastAsia="zh-CN" w:bidi="ar"/>
              </w:rPr>
              <w:t>）</w:t>
            </w:r>
          </w:p>
        </w:tc>
        <w:tc>
          <w:tcPr>
            <w:tcW w:w="5807" w:type="dxa"/>
            <w:tcBorders>
              <w:tl2br w:val="nil"/>
              <w:tr2bl w:val="nil"/>
            </w:tcBorders>
            <w:vAlign w:val="center"/>
          </w:tcPr>
          <w:p w14:paraId="017D6F5F">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jc w:val="both"/>
              <w:textAlignment w:val="auto"/>
              <w:rPr>
                <w:rFonts w:hint="eastAsia" w:ascii="宋体" w:hAnsi="宋体" w:eastAsia="宋体" w:cs="宋体"/>
                <w:b w:val="0"/>
                <w:bCs/>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布置课后作业</w:t>
            </w:r>
          </w:p>
          <w:p w14:paraId="10BE33B3">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leftChars="0" w:right="0" w:rightChars="0" w:firstLine="420" w:firstLineChars="200"/>
              <w:jc w:val="both"/>
              <w:textAlignment w:val="auto"/>
              <w:rPr>
                <w:rFonts w:hint="eastAsia" w:ascii="Calibri" w:hAnsi="宋体" w:eastAsia="宋体" w:cs="Times New Roman"/>
                <w:bCs/>
                <w:kern w:val="2"/>
                <w:sz w:val="21"/>
                <w:szCs w:val="21"/>
                <w:lang w:val="en-US" w:eastAsia="zh-CN" w:bidi="ar-SA"/>
              </w:rPr>
            </w:pPr>
            <w:r>
              <w:rPr>
                <w:rFonts w:hint="eastAsia" w:ascii="宋体" w:hAnsi="宋体" w:cs="宋体"/>
                <w:bCs/>
                <w:kern w:val="2"/>
                <w:sz w:val="21"/>
                <w:szCs w:val="21"/>
                <w:lang w:val="en-US" w:eastAsia="zh-CN" w:bidi="ar"/>
              </w:rPr>
              <w:t>简述常用透视及其规律。</w:t>
            </w:r>
          </w:p>
        </w:tc>
        <w:tc>
          <w:tcPr>
            <w:tcW w:w="1366" w:type="dxa"/>
            <w:tcBorders>
              <w:tl2br w:val="nil"/>
              <w:tr2bl w:val="nil"/>
            </w:tcBorders>
            <w:vAlign w:val="center"/>
          </w:tcPr>
          <w:p w14:paraId="78854FCB">
            <w:pPr>
              <w:keepNext w:val="0"/>
              <w:keepLines w:val="0"/>
              <w:widowControl w:val="0"/>
              <w:suppressLineNumbers w:val="0"/>
              <w:spacing w:before="0" w:beforeAutospacing="0" w:after="0" w:afterAutospacing="0" w:line="360" w:lineRule="auto"/>
              <w:ind w:left="0" w:leftChars="0" w:right="0" w:rightChars="0"/>
              <w:jc w:val="left"/>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val="0"/>
                <w:bCs/>
                <w:kern w:val="2"/>
                <w:sz w:val="21"/>
                <w:szCs w:val="21"/>
                <w:lang w:val="en-US" w:eastAsia="zh-CN" w:bidi="ar"/>
              </w:rPr>
              <w:t>通过课后练习，使学生巩固所学新知识</w:t>
            </w:r>
          </w:p>
        </w:tc>
      </w:tr>
      <w:tr w14:paraId="36A589CD">
        <w:tblPrEx>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BE0FF"/>
            <w:vAlign w:val="center"/>
          </w:tcPr>
          <w:p w14:paraId="63D3CC72">
            <w:pPr>
              <w:keepNext w:val="0"/>
              <w:keepLines w:val="0"/>
              <w:suppressLineNumbers w:val="0"/>
              <w:spacing w:before="0" w:beforeAutospacing="0" w:after="0" w:afterAutospacing="0" w:line="360" w:lineRule="auto"/>
              <w:ind w:left="0" w:right="0"/>
              <w:jc w:val="center"/>
              <w:rPr>
                <w:rFonts w:hint="eastAsia" w:ascii="微软雅黑" w:hAnsi="微软雅黑" w:eastAsia="微软雅黑"/>
                <w:b/>
                <w:sz w:val="24"/>
                <w:szCs w:val="24"/>
                <w:lang w:eastAsia="zh-CN"/>
              </w:rPr>
            </w:pPr>
            <w:r>
              <w:rPr>
                <w:rFonts w:hint="eastAsia" w:ascii="微软雅黑" w:hAnsi="微软雅黑" w:eastAsia="微软雅黑"/>
                <w:b/>
                <w:sz w:val="24"/>
                <w:szCs w:val="24"/>
                <w:lang w:eastAsia="zh-CN"/>
              </w:rPr>
              <w:t>知识讲解</w:t>
            </w:r>
          </w:p>
          <w:p w14:paraId="7319CC62">
            <w:pPr>
              <w:keepNext w:val="0"/>
              <w:keepLines w:val="0"/>
              <w:suppressLineNumbers w:val="0"/>
              <w:spacing w:before="0" w:beforeAutospacing="0" w:after="0" w:afterAutospacing="0" w:line="360" w:lineRule="auto"/>
              <w:ind w:left="0" w:right="0" w:hanging="8"/>
              <w:jc w:val="center"/>
              <w:rPr>
                <w:rFonts w:hint="default" w:ascii="Times New Roman" w:hAnsi="Times New Roman"/>
                <w:b/>
                <w:szCs w:val="24"/>
              </w:rPr>
            </w:pPr>
            <w:r>
              <w:rPr>
                <w:rFonts w:hint="default" w:ascii="Times New Roman" w:hAnsi="Times New Roman"/>
                <w:szCs w:val="24"/>
              </w:rPr>
              <w:t>（40</w:t>
            </w:r>
            <w:r>
              <w:rPr>
                <w:rFonts w:hint="eastAsia" w:ascii="Times New Roman" w:hAnsi="Times New Roman"/>
                <w:szCs w:val="24"/>
              </w:rPr>
              <w:t>min）</w:t>
            </w:r>
          </w:p>
        </w:tc>
        <w:tc>
          <w:tcPr>
            <w:tcW w:w="5807" w:type="dxa"/>
            <w:tcBorders>
              <w:tl2br w:val="nil"/>
              <w:tr2bl w:val="nil"/>
            </w:tcBorders>
            <w:vAlign w:val="center"/>
          </w:tcPr>
          <w:p w14:paraId="41B608FF">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jc w:val="both"/>
              <w:textAlignment w:val="auto"/>
              <w:rPr>
                <w:rFonts w:hint="eastAsia" w:ascii="Times New Roman" w:hAnsi="Times New Roman" w:eastAsia="宋体" w:cs="Times New Roman"/>
                <w:b/>
                <w:bCs w:val="0"/>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展示透视研究（</w:t>
            </w:r>
            <w:r>
              <w:rPr>
                <w:rFonts w:hint="eastAsia" w:ascii="宋体" w:hAnsi="宋体" w:cs="宋体"/>
                <w:b w:val="0"/>
                <w:bCs/>
                <w:color w:val="C00000"/>
                <w:kern w:val="2"/>
                <w:sz w:val="21"/>
                <w:szCs w:val="21"/>
                <w:lang w:val="en-US" w:eastAsia="zh-CN" w:bidi="ar"/>
              </w:rPr>
              <w:t>三</w:t>
            </w:r>
            <w:r>
              <w:rPr>
                <w:rFonts w:hint="eastAsia" w:ascii="宋体" w:hAnsi="宋体" w:eastAsia="宋体" w:cs="宋体"/>
                <w:b w:val="0"/>
                <w:bCs/>
                <w:color w:val="C00000"/>
                <w:kern w:val="2"/>
                <w:sz w:val="21"/>
                <w:szCs w:val="21"/>
                <w:lang w:val="en-US" w:eastAsia="zh-CN" w:bidi="ar"/>
              </w:rPr>
              <w:t>）</w:t>
            </w:r>
          </w:p>
          <w:p w14:paraId="2C0150A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三、利用距点、测点求进深的方法</w:t>
            </w:r>
          </w:p>
          <w:p w14:paraId="42953BA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上文讲过，依靠感觉不能画准正方体后面三个端点的位置，而运用透视中的距点、测点求进深的方法就能比较轻松地解决这个问题。</w:t>
            </w:r>
          </w:p>
          <w:p w14:paraId="4995426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1．距点求进深的方法</w:t>
            </w:r>
          </w:p>
          <w:p w14:paraId="76406EA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在平行透视的情况下，物体的进深是利用距点求得的。具体方法如下图：为了求得正方形 ABCD 的准确进深，先画出画面和视平线，再定出心点和距点。心点一般在画面中间或左右，但必须在视平线上。距点在视平线上，分居于画面左右，是与画面成 45°角变线的灭点，它的确定方法是：心距之长约为心点到画面最远处（画面四角）之长的 1.5 ～ 2 倍处（1.5 倍时是 67°视角，2 倍时是53°视角，正常视角是 60°），左右距点到心点的距离相等。之后在画面中作出线段 AB，将 A、B 点与心点 O 相连，再将 A 点与距点 P 相连，BO 与 AP 相交的点就是 AB 长度的准确进深。我们把这一点定为 C，过 C 点作水平线与 AO 相交得出 D 点，这样，完整的正方形 ABCD 就准确地画出来了。这是平行透视中利用距点求进深基本原理，许多复杂的求进深都是由这个原理而来的。</w:t>
            </w:r>
          </w:p>
          <w:p w14:paraId="752B87C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为了验证以上方法，下面举一个平行透视中稍微复杂的求进深的例子。我们可以用它来求一间房屋内的门和家具的进深，具体过程见下图。首先我们定画面、视平线、心点、距点，然后把房间四壁以及书柜近端面 ABCD 画出。</w:t>
            </w:r>
          </w:p>
          <w:p w14:paraId="4F66125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将 A、C 点与心点 O 相连，从 C 点向右引线段CE，长度与书柜正面宽度相等。因书柜正面为两组，每组又等分为两部分，因此我们把线段 CE进行四等分，并将这等分出的四个点与距点 P1 相连，其连线与 CO 的交点即是书柜正面各点的准确进深。我们将这些交点向下作垂线，与 AO 相连，画出书柜的正面。在 AC 上依据书柜的玻璃和柜门的比例定出 F、G 点，将它们与 O 点相连，书柜即完成。随后再画右侧的两个门，先在画面右侧定出门的高度 HI，将 I 与心点 O 相连。假设第一个门距离画边的距离为 1 个单位长，第一和第二个门的宽度也均为 1 个单位，两个门的间距为 2 个单位，我们可以通过 H 点向左作出长度为5 个单位的线段，然后将每一单位的点与距点 P2相连，它们的连线与 HO 的交点即是两个门的准确进深。我们把这些交点向上作垂线，与IO 相交，再把这些交点相连，房间右侧的两个门就依照距点求进深法准确地画出来了。</w:t>
            </w:r>
          </w:p>
          <w:p w14:paraId="39186F5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有时因为画幅限制，我们还可以用二分之一距点法求进深，其优点就是将距点缩至画幅里面便于连线，不过此时要记着将线段上的比例也相应改为原来的 1/2。下面附图是二分之一距点法求进深的原理图，另一幅图是利用这一方法对较复杂的室内环境求进深。</w:t>
            </w:r>
          </w:p>
          <w:p w14:paraId="663A6DB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2．测点求进深的方法</w:t>
            </w:r>
          </w:p>
          <w:p w14:paraId="11EA30C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在成角透视情况下，物体的进深是利用测点求得的。具体方法如下图（图 2-3-20）：为了求得正方体 ABDC—A'B'D'C' 的准确进深，先画出画面和视平线，再定出心点、距点、视点，视点的位置可依据心视之长等于心距之长来确定。之后再来定余点和测点（图 2-3-21）。</w:t>
            </w:r>
          </w:p>
          <w:p w14:paraId="32CB03E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default"/>
              </w:rPr>
            </w:pPr>
            <w:r>
              <w:rPr>
                <w:rFonts w:hint="default"/>
              </w:rPr>
              <w:drawing>
                <wp:inline distT="0" distB="0" distL="114300" distR="114300">
                  <wp:extent cx="2676525" cy="1485900"/>
                  <wp:effectExtent l="0" t="0" r="9525"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pic:cNvPicPr>
                            <a:picLocks noChangeAspect="1"/>
                          </pic:cNvPicPr>
                        </pic:nvPicPr>
                        <pic:blipFill>
                          <a:blip r:embed="rId19"/>
                          <a:stretch>
                            <a:fillRect/>
                          </a:stretch>
                        </pic:blipFill>
                        <pic:spPr>
                          <a:xfrm>
                            <a:off x="0" y="0"/>
                            <a:ext cx="2676525" cy="1485900"/>
                          </a:xfrm>
                          <a:prstGeom prst="rect">
                            <a:avLst/>
                          </a:prstGeom>
                          <a:noFill/>
                          <a:ln>
                            <a:noFill/>
                          </a:ln>
                        </pic:spPr>
                      </pic:pic>
                    </a:graphicData>
                  </a:graphic>
                </wp:inline>
              </w:drawing>
            </w:r>
          </w:p>
          <w:p w14:paraId="4B55C4D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default"/>
              </w:rPr>
              <w:drawing>
                <wp:inline distT="0" distB="0" distL="114300" distR="114300">
                  <wp:extent cx="2793365" cy="1525270"/>
                  <wp:effectExtent l="0" t="0" r="6985" b="1778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pic:cNvPicPr>
                            <a:picLocks noChangeAspect="1"/>
                          </pic:cNvPicPr>
                        </pic:nvPicPr>
                        <pic:blipFill>
                          <a:blip r:embed="rId20"/>
                          <a:stretch>
                            <a:fillRect/>
                          </a:stretch>
                        </pic:blipFill>
                        <pic:spPr>
                          <a:xfrm>
                            <a:off x="0" y="0"/>
                            <a:ext cx="2793365" cy="1525270"/>
                          </a:xfrm>
                          <a:prstGeom prst="rect">
                            <a:avLst/>
                          </a:prstGeom>
                          <a:noFill/>
                          <a:ln>
                            <a:noFill/>
                          </a:ln>
                        </pic:spPr>
                      </pic:pic>
                    </a:graphicData>
                  </a:graphic>
                </wp:inline>
              </w:drawing>
            </w:r>
          </w:p>
          <w:p w14:paraId="3553B99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余点的确定有两种方法 ：一种是在写生时依据景物主要消失线来确定左右余点，另一种方法是在作图时利用左右余点的规律来求。左右余点的规律是 ：左右两个余点与视点相连形成的夹角是 90°角 ；心余 1 ∶心距 = 心距∶心余 2 ；左右余点不能同时在距点内或距点外。在这里，我们用作图的方法来求余点 ：在画面中作出正方体的一条边 AA'，依据对正方体变线 AB 的观察，从 A 点往 B 点方向（此时 B 点还未求出，但 AB 变线的方向是可以观测得到的）引直线与视平线相交得出一个点，即左余点E。之后我们运用左右余点规律求出另一余点 F。</w:t>
            </w:r>
          </w:p>
          <w:p w14:paraId="7AEA12F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接下来求测点，测点的确定方法是分别以左右余点为圆心，以余点到视点的距离为半径画弧，在视平线上心点的另一侧相交得出对应的测点。我们用这个方法求出测点 E'、F'。</w:t>
            </w:r>
          </w:p>
          <w:p w14:paraId="14427A3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接下来求进深。以 A 点为圆心，以 AA' 为半径画弧，再过 A 点作一条水平直线，与刚才的圆弧相交得出两个点 G、H，AG、AH 与 AA' 相等。将 G与 E' 相连，连线与 AE 的交点即是 AG 的准确进深，这一点就是我们要求的 B 点。将 H 与 F' 相连，连线与 AF 的交点即是 AH 的准确进深，这一点就是我们要求的 C 点。将 B 与 F 相连，C 与 E 相连， BF和 CE 的交点即是正方形底面的最后一个点 D。过 A' 分别与 E、F 相连，过 C 点作垂线交 A'F 于一点，即是 C' 点，过 B 点作垂线交 A'E 于一点，即是 B' 点。将 B' 与 F 相连，C' 与 E 相连，B'F和 C'E 的交点即是正方形顶面的最后一个点D'。至此，我们把正方体发生透视变化的点的进深都求出来了，再把这些点相连，完整的正方体 ABDC—A'B'D'C' 就准确地画出来了。</w:t>
            </w:r>
          </w:p>
          <w:p w14:paraId="72CD9E5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成角透视中也可以运用二分之一测点法求进深，这样也是为了便于操作，不过在使用这一方法时，同样也要注意把各种尺寸相应缩改为原来的一半。下面是利用二分之一测点法求进深的图例（图 2-3-22），方法与前面所述相同，因此不再赘述。</w:t>
            </w:r>
          </w:p>
          <w:p w14:paraId="58D97F9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default"/>
              </w:rPr>
              <w:drawing>
                <wp:inline distT="0" distB="0" distL="114300" distR="114300">
                  <wp:extent cx="2589530" cy="1642110"/>
                  <wp:effectExtent l="0" t="0" r="1270" b="1524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pic:cNvPicPr>
                            <a:picLocks noChangeAspect="1"/>
                          </pic:cNvPicPr>
                        </pic:nvPicPr>
                        <pic:blipFill>
                          <a:blip r:embed="rId21"/>
                          <a:stretch>
                            <a:fillRect/>
                          </a:stretch>
                        </pic:blipFill>
                        <pic:spPr>
                          <a:xfrm>
                            <a:off x="0" y="0"/>
                            <a:ext cx="2589530" cy="1642110"/>
                          </a:xfrm>
                          <a:prstGeom prst="rect">
                            <a:avLst/>
                          </a:prstGeom>
                          <a:noFill/>
                          <a:ln>
                            <a:noFill/>
                          </a:ln>
                        </pic:spPr>
                      </pic:pic>
                    </a:graphicData>
                  </a:graphic>
                </wp:inline>
              </w:drawing>
            </w:r>
            <w:r>
              <w:rPr>
                <w:rFonts w:hint="eastAsia" w:ascii="宋体" w:hAnsi="宋体" w:eastAsia="宋体" w:cs="宋体"/>
                <w:b w:val="0"/>
                <w:bCs/>
                <w:color w:val="000000"/>
                <w:kern w:val="2"/>
                <w:sz w:val="21"/>
                <w:szCs w:val="21"/>
                <w:lang w:val="en-US" w:eastAsia="zh-CN" w:bidi="ar"/>
              </w:rPr>
              <w:t xml:space="preserve"> </w:t>
            </w:r>
          </w:p>
          <w:p w14:paraId="1802D8A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四、透视作图的步骤</w:t>
            </w:r>
          </w:p>
          <w:p w14:paraId="4327B02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下面的作图步骤是将平行透视和成角透视放在同一个画面同步推进说明的。</w:t>
            </w:r>
          </w:p>
          <w:p w14:paraId="70AF689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第一步 ：定画面、视平线、心点。在画纸上画出一个矩形作为画面（画面约为画纸的五分之一，否则距点、余点、视点有可能在画纸以外，不便于作图），在画面中部画出一条水平线作为视平线，在其中心位置或左右确定一点作为心点 O。（图 2-3-23）</w:t>
            </w:r>
          </w:p>
          <w:p w14:paraId="61AB6E1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default"/>
              </w:rPr>
              <w:drawing>
                <wp:inline distT="0" distB="0" distL="114300" distR="114300">
                  <wp:extent cx="2766060" cy="1862455"/>
                  <wp:effectExtent l="0" t="0" r="15240" b="4445"/>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pic:cNvPicPr>
                            <a:picLocks noChangeAspect="1"/>
                          </pic:cNvPicPr>
                        </pic:nvPicPr>
                        <pic:blipFill>
                          <a:blip r:embed="rId22"/>
                          <a:stretch>
                            <a:fillRect/>
                          </a:stretch>
                        </pic:blipFill>
                        <pic:spPr>
                          <a:xfrm>
                            <a:off x="0" y="0"/>
                            <a:ext cx="2766060" cy="1862455"/>
                          </a:xfrm>
                          <a:prstGeom prst="rect">
                            <a:avLst/>
                          </a:prstGeom>
                          <a:noFill/>
                          <a:ln>
                            <a:noFill/>
                          </a:ln>
                        </pic:spPr>
                      </pic:pic>
                    </a:graphicData>
                  </a:graphic>
                </wp:inline>
              </w:drawing>
            </w:r>
          </w:p>
          <w:p w14:paraId="5704067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第二步 ：定距点、视点、余点、测点。以心点到画面四角最远处之长的 1.5 ～ 2倍，在心点左右视平线上确定距点 P1、P2。以心点为圆心，心点到距点的距离为半径画弧，与心点下方垂直线的交点即为视点。定余点时，在画面内心点下方作垂直线段 AA'，以它作为正方体 ABDC—A'B'D'C' 最近的垂直棱边，再观察底边 AB（此时 B 点并未确定，但AB 的方向是可以观察得出来的），将其延伸至视平线，其交点即是余点 1，我们将其定为余点 E。再依据左右余点与视点夹角为 90°的规律找出余点 2，定为余点 F。（图 2-3-24）</w:t>
            </w:r>
          </w:p>
          <w:p w14:paraId="0C5F79F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default"/>
              </w:rPr>
              <w:drawing>
                <wp:inline distT="0" distB="0" distL="114300" distR="114300">
                  <wp:extent cx="2822575" cy="1818640"/>
                  <wp:effectExtent l="0" t="0" r="15875" b="1016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pic:cNvPicPr>
                            <a:picLocks noChangeAspect="1"/>
                          </pic:cNvPicPr>
                        </pic:nvPicPr>
                        <pic:blipFill>
                          <a:blip r:embed="rId23"/>
                          <a:stretch>
                            <a:fillRect/>
                          </a:stretch>
                        </pic:blipFill>
                        <pic:spPr>
                          <a:xfrm>
                            <a:off x="0" y="0"/>
                            <a:ext cx="2822575" cy="1818640"/>
                          </a:xfrm>
                          <a:prstGeom prst="rect">
                            <a:avLst/>
                          </a:prstGeom>
                          <a:noFill/>
                          <a:ln>
                            <a:noFill/>
                          </a:ln>
                        </pic:spPr>
                      </pic:pic>
                    </a:graphicData>
                  </a:graphic>
                </wp:inline>
              </w:drawing>
            </w:r>
            <w:r>
              <w:rPr>
                <w:rFonts w:hint="eastAsia" w:ascii="宋体" w:hAnsi="宋体" w:eastAsia="宋体" w:cs="宋体"/>
                <w:b w:val="0"/>
                <w:bCs/>
                <w:color w:val="000000"/>
                <w:kern w:val="2"/>
                <w:sz w:val="21"/>
                <w:szCs w:val="21"/>
                <w:lang w:val="en-US" w:eastAsia="zh-CN" w:bidi="ar"/>
              </w:rPr>
              <w:t xml:space="preserve"> </w:t>
            </w:r>
          </w:p>
          <w:p w14:paraId="3666EAE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分别以左右余点为圆心，以余点到视点的距离为半径画弧，在视平线上心点的另一侧相交得出对应的测点 E'、F'。（图2-3-25）</w:t>
            </w:r>
          </w:p>
          <w:p w14:paraId="08E6036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第三步 ：定正方体近端的原线，延伸变线到灭点。</w:t>
            </w:r>
          </w:p>
          <w:p w14:paraId="51F79AC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将正方体 ABDC—A'B'D'C' 的 A、A' 两点分别与 E、F 相连，再画出正方体 GHJI—G'H'J'I' 近端的面 GHJI， 将G、H、I、J 四点与心点 O 相 连。</w:t>
            </w:r>
          </w:p>
          <w:p w14:paraId="725AFF2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第四步 ：求形体准确进深。</w:t>
            </w:r>
          </w:p>
          <w:p w14:paraId="74699CB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为了说明清楚，我们把这一步骤又分为若干小步骤，每一分步骤将平行透视和成角透视求进深的过程同步推进 ：平行透视成角透视分步骤 ：过 I 点向右作直线，以 GI 为一个长度单位，画出三个长度单位并标记各长度单位的点。将这些点与距点 P1 相连，其连线与 IO 的交点即是四个以 GI 为长度单位的准确进深，由此我们可以求出 I' 点，以及后侧等大的正方体的顶面上一侧的两个点。过这些点作与 II' 垂直且相交的 GI 与 JI 的平行线，分别交 GO和 JO又得出正方体另外的对应点 G'、J' 等（图 2-3-29）。再过这些点作平行于 JH、GH 且互相垂直的线，得出正方体最后的点 H' 等。</w:t>
            </w:r>
          </w:p>
          <w:p w14:paraId="7B7FEDA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成角透视分步骤：过 A 点垂直于 AA' 作直线，以 AA' 长度为一单位，分别向左右画出三个单位长度，并标记每一个长度单位点。</w:t>
            </w:r>
          </w:p>
          <w:p w14:paraId="2758163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将这些点分别与 AA' 另一侧的测点 E'、F' 相连，其连线与 AE、AF 的交点即是三个以 AA' 为长度单位的准确进深，由此我们可以求出 B、C 点，以及左右后侧两个等大的正方体的底面上一侧的两个点（图 2-3-28）。把这些点分别再与 E、F 相连，从而交点即为正方体底面上最后一个点 D 等。</w:t>
            </w:r>
          </w:p>
          <w:p w14:paraId="46CBB00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再经所有正方体底面上的点作 AA' 的平行线，与 A'E、A'F 相连，又得出 B'、C' 和各正方体顶面一侧的两个点。再把这些点与 AA' 另一侧的 E、F 相连，从而交点即为各正方体顶面上最后一个点 D' 等。</w:t>
            </w:r>
          </w:p>
          <w:p w14:paraId="5728682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第五步 ：画出透视形体。</w:t>
            </w:r>
          </w:p>
          <w:p w14:paraId="073CE64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将求出的各正方体的点相连，画出完整的正方体。作图时要注意实线、虚线和辅助线的区分，使透视图清晰可辨。（图 2-3-31）</w:t>
            </w:r>
          </w:p>
          <w:p w14:paraId="5AA5D9A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default"/>
              </w:rPr>
              <w:drawing>
                <wp:inline distT="0" distB="0" distL="114300" distR="114300">
                  <wp:extent cx="2790825" cy="1968500"/>
                  <wp:effectExtent l="0" t="0" r="9525" b="1270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pic:cNvPicPr>
                            <a:picLocks noChangeAspect="1"/>
                          </pic:cNvPicPr>
                        </pic:nvPicPr>
                        <pic:blipFill>
                          <a:blip r:embed="rId24"/>
                          <a:stretch>
                            <a:fillRect/>
                          </a:stretch>
                        </pic:blipFill>
                        <pic:spPr>
                          <a:xfrm>
                            <a:off x="0" y="0"/>
                            <a:ext cx="2790825" cy="1968500"/>
                          </a:xfrm>
                          <a:prstGeom prst="rect">
                            <a:avLst/>
                          </a:prstGeom>
                          <a:noFill/>
                          <a:ln>
                            <a:noFill/>
                          </a:ln>
                        </pic:spPr>
                      </pic:pic>
                    </a:graphicData>
                  </a:graphic>
                </wp:inline>
              </w:drawing>
            </w:r>
          </w:p>
          <w:p w14:paraId="4C66A6C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五、透视的综合性研究及训练</w:t>
            </w:r>
          </w:p>
          <w:p w14:paraId="07E9417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 训练内容</w:t>
            </w:r>
          </w:p>
          <w:p w14:paraId="2F114F0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将平行透视、成角透视、圆的透视融入一张作业中，要求使用同一心点，并用距点、测点求准确进深。</w:t>
            </w:r>
          </w:p>
          <w:p w14:paraId="60AC1B0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 具体要求</w:t>
            </w:r>
          </w:p>
          <w:p w14:paraId="21FD47F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在作业的上部左侧进行平行透视研究，要求画三个相同的正方体，每个正方体的间隔统一为边长的 1/4。同时要求在每个正方体的左右侧面上画出透视圆形。</w:t>
            </w:r>
          </w:p>
          <w:p w14:paraId="73F1767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在作业的上部右侧进行圆的透视研究，要求先画出一个长方体，其水平边的边长与左侧平行透视中正方体边长相同，在其垂直边上进行三等分，之后在四个横截面上画出透视圆形。</w:t>
            </w:r>
          </w:p>
          <w:p w14:paraId="343EA1E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在作业的下部进行成角透视研究，居中画五个正方体，分别向左右消失，其边长与上部左侧平行透视中正方体的边长相同，间隔也统一为边长的 1/4。</w:t>
            </w:r>
          </w:p>
          <w:p w14:paraId="73094F2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要求作图过程中能正确地运用透视原理，依据透视作图步骤，思路清晰地逐步画出各透视形，画面实线、虚线、辅助线运用准确得当且不凌乱，画面洁净，形体透视准确、清晰，整体效果好。</w:t>
            </w:r>
          </w:p>
          <w:p w14:paraId="6317F35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本作业需用较长的尺子，以及短直尺、圆规、粗细不等的铅笔或签字笔、绘图纸或较厚实的白纸、橡皮等。</w:t>
            </w:r>
          </w:p>
          <w:p w14:paraId="771B515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 作业规格</w:t>
            </w:r>
          </w:p>
          <w:p w14:paraId="3E7F018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规格为 4 开画纸，1 张作业。</w:t>
            </w:r>
          </w:p>
          <w:p w14:paraId="0A6B4C2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default"/>
              </w:rPr>
              <w:drawing>
                <wp:inline distT="0" distB="0" distL="114300" distR="114300">
                  <wp:extent cx="2609850" cy="1883410"/>
                  <wp:effectExtent l="0" t="0" r="0" b="254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pic:cNvPicPr>
                        </pic:nvPicPr>
                        <pic:blipFill>
                          <a:blip r:embed="rId25"/>
                          <a:stretch>
                            <a:fillRect/>
                          </a:stretch>
                        </pic:blipFill>
                        <pic:spPr>
                          <a:xfrm>
                            <a:off x="0" y="0"/>
                            <a:ext cx="2609850" cy="1883410"/>
                          </a:xfrm>
                          <a:prstGeom prst="rect">
                            <a:avLst/>
                          </a:prstGeom>
                          <a:noFill/>
                          <a:ln>
                            <a:noFill/>
                          </a:ln>
                        </pic:spPr>
                      </pic:pic>
                    </a:graphicData>
                  </a:graphic>
                </wp:inline>
              </w:drawing>
            </w:r>
          </w:p>
          <w:p w14:paraId="4B35C0A7">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jc w:val="both"/>
              <w:textAlignment w:val="auto"/>
              <w:rPr>
                <w:rFonts w:hint="default" w:ascii="Times New Roman" w:hAnsi="Times New Roman"/>
                <w:szCs w:val="24"/>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l2br w:val="nil"/>
              <w:tr2bl w:val="nil"/>
            </w:tcBorders>
            <w:vAlign w:val="center"/>
          </w:tcPr>
          <w:p w14:paraId="0EC0D98C">
            <w:pPr>
              <w:keepNext w:val="0"/>
              <w:keepLines w:val="0"/>
              <w:suppressLineNumbers w:val="0"/>
              <w:spacing w:before="0" w:beforeAutospacing="0" w:after="0" w:afterAutospacing="0" w:line="360" w:lineRule="auto"/>
              <w:ind w:left="0" w:right="0"/>
              <w:jc w:val="left"/>
              <w:rPr>
                <w:rFonts w:hint="default" w:ascii="Times New Roman" w:hAnsi="Times New Roman"/>
                <w:b/>
                <w:szCs w:val="24"/>
              </w:rPr>
            </w:pPr>
            <w:r>
              <w:rPr>
                <w:rFonts w:hint="eastAsia" w:ascii="Times New Roman" w:hAnsi="Times New Roman"/>
                <w:b/>
                <w:szCs w:val="24"/>
              </w:rPr>
              <w:t>通过教师讲解，了解透视研究（</w:t>
            </w:r>
            <w:r>
              <w:rPr>
                <w:rFonts w:hint="eastAsia" w:ascii="Times New Roman" w:hAnsi="Times New Roman"/>
                <w:b/>
                <w:szCs w:val="24"/>
                <w:lang w:val="en-US" w:eastAsia="zh-CN"/>
              </w:rPr>
              <w:t>三</w:t>
            </w:r>
            <w:r>
              <w:rPr>
                <w:rFonts w:hint="eastAsia" w:ascii="Times New Roman" w:hAnsi="Times New Roman"/>
                <w:b/>
                <w:szCs w:val="24"/>
              </w:rPr>
              <w:t>）的基本理论知识。</w:t>
            </w:r>
          </w:p>
        </w:tc>
      </w:tr>
      <w:tr w14:paraId="2CA60799">
        <w:tblPrEx>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BE0FF"/>
            <w:vAlign w:val="center"/>
          </w:tcPr>
          <w:p w14:paraId="27764F01">
            <w:pPr>
              <w:keepNext w:val="0"/>
              <w:keepLines w:val="0"/>
              <w:widowControl w:val="0"/>
              <w:suppressLineNumbers w:val="0"/>
              <w:spacing w:before="0" w:beforeAutospacing="0" w:after="0" w:afterAutospacing="0" w:line="360" w:lineRule="auto"/>
              <w:ind w:left="0" w:right="0"/>
              <w:jc w:val="center"/>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14:paraId="6CBD0B52">
            <w:pPr>
              <w:keepNext w:val="0"/>
              <w:keepLines w:val="0"/>
              <w:widowControl w:val="0"/>
              <w:suppressLineNumbers w:val="0"/>
              <w:spacing w:before="0" w:beforeAutospacing="0" w:after="0" w:afterAutospacing="0" w:line="360" w:lineRule="auto"/>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w:t>
            </w:r>
            <w:r>
              <w:rPr>
                <w:rFonts w:hint="eastAsia" w:ascii="Times New Roman" w:hAnsi="Times New Roman" w:cs="Times New Roman"/>
                <w:kern w:val="2"/>
                <w:sz w:val="21"/>
                <w:szCs w:val="21"/>
                <w:lang w:val="en-US" w:eastAsia="zh-CN" w:bidi="ar"/>
              </w:rPr>
              <w:t>3</w:t>
            </w:r>
            <w:r>
              <w:rPr>
                <w:rFonts w:hint="default" w:ascii="Times New Roman" w:hAnsi="Times New Roman" w:eastAsia="宋体" w:cs="Times New Roman"/>
                <w:kern w:val="2"/>
                <w:sz w:val="21"/>
                <w:szCs w:val="21"/>
                <w:lang w:val="en-US" w:eastAsia="zh-CN" w:bidi="ar"/>
              </w:rPr>
              <w:t>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3C0DCE6C">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jc w:val="both"/>
              <w:textAlignment w:val="auto"/>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回顾和总结本节课的知识点。</w:t>
            </w:r>
          </w:p>
          <w:p w14:paraId="00133155">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leftChars="0" w:right="0" w:rightChars="0" w:firstLine="422" w:firstLineChars="200"/>
              <w:jc w:val="both"/>
              <w:textAlignment w:val="auto"/>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bCs w:val="0"/>
                <w:kern w:val="2"/>
                <w:sz w:val="21"/>
                <w:szCs w:val="21"/>
                <w:lang w:val="en-US" w:eastAsia="zh-CN" w:bidi="ar"/>
              </w:rPr>
              <w:t>这节课我们一起学习了</w:t>
            </w:r>
            <w:r>
              <w:rPr>
                <w:rFonts w:hint="eastAsia" w:ascii="宋体" w:hAnsi="宋体" w:eastAsia="宋体" w:cs="宋体"/>
                <w:b/>
                <w:bCs w:val="0"/>
                <w:kern w:val="0"/>
                <w:sz w:val="21"/>
                <w:szCs w:val="21"/>
                <w:lang w:val="en-US" w:eastAsia="zh-CN" w:bidi="ar"/>
              </w:rPr>
              <w:t>透视研究（</w:t>
            </w:r>
            <w:r>
              <w:rPr>
                <w:rFonts w:hint="eastAsia" w:ascii="宋体" w:hAnsi="宋体" w:cs="宋体"/>
                <w:b/>
                <w:bCs w:val="0"/>
                <w:kern w:val="0"/>
                <w:sz w:val="21"/>
                <w:szCs w:val="21"/>
                <w:lang w:val="en-US" w:eastAsia="zh-CN" w:bidi="ar"/>
              </w:rPr>
              <w:t>三</w:t>
            </w:r>
            <w:r>
              <w:rPr>
                <w:rFonts w:hint="eastAsia" w:ascii="宋体" w:hAnsi="宋体" w:eastAsia="宋体" w:cs="宋体"/>
                <w:b/>
                <w:bCs w:val="0"/>
                <w:kern w:val="0"/>
                <w:sz w:val="21"/>
                <w:szCs w:val="21"/>
                <w:lang w:val="en-US" w:eastAsia="zh-CN" w:bidi="ar"/>
              </w:rPr>
              <w:t>）</w:t>
            </w:r>
            <w:r>
              <w:rPr>
                <w:rFonts w:hint="eastAsia" w:ascii="宋体" w:hAnsi="宋体" w:cs="宋体"/>
                <w:b/>
                <w:bCs w:val="0"/>
                <w:kern w:val="0"/>
                <w:sz w:val="21"/>
                <w:szCs w:val="21"/>
                <w:lang w:val="en-US" w:eastAsia="zh-CN" w:bidi="ar"/>
              </w:rPr>
              <w:t>，让学生知道将平行透视、成角透视、圆的透视融入一张作业中，要求使用同一心点，并用距点、测点求准确进深。</w:t>
            </w:r>
          </w:p>
        </w:tc>
        <w:tc>
          <w:tcPr>
            <w:tcW w:w="1366" w:type="dxa"/>
            <w:tcBorders>
              <w:tl2br w:val="nil"/>
              <w:tr2bl w:val="nil"/>
            </w:tcBorders>
            <w:vAlign w:val="center"/>
          </w:tcPr>
          <w:p w14:paraId="21F75CE8">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通过对所学知识的回顾，培养学生的归纳总结能力</w:t>
            </w:r>
          </w:p>
        </w:tc>
      </w:tr>
      <w:tr w14:paraId="7AA59303">
        <w:tblPrEx>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BE0FF"/>
            <w:vAlign w:val="center"/>
          </w:tcPr>
          <w:p w14:paraId="63E5C1C9">
            <w:pPr>
              <w:keepNext w:val="0"/>
              <w:keepLines w:val="0"/>
              <w:widowControl w:val="0"/>
              <w:suppressLineNumbers w:val="0"/>
              <w:spacing w:before="0" w:beforeAutospacing="0" w:after="0" w:afterAutospacing="0" w:line="360" w:lineRule="auto"/>
              <w:ind w:left="8" w:leftChars="0" w:right="0" w:rightChars="0" w:hanging="8" w:firstLineChars="0"/>
              <w:jc w:val="center"/>
              <w:rPr>
                <w:rFonts w:hint="eastAsia" w:ascii="Times New Roman" w:hAnsi="Times New Roman" w:eastAsia="宋体" w:cs="Times New Roman"/>
                <w:kern w:val="2"/>
                <w:sz w:val="21"/>
                <w:szCs w:val="21"/>
                <w:lang w:val="en-US" w:eastAsia="zh-CN" w:bidi="ar-SA"/>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b w:val="0"/>
                <w:bCs w:val="0"/>
                <w:kern w:val="2"/>
                <w:sz w:val="21"/>
                <w:szCs w:val="21"/>
                <w:lang w:val="en-US" w:eastAsia="zh-CN" w:bidi="ar"/>
              </w:rPr>
              <w:t>（</w:t>
            </w:r>
            <w:r>
              <w:rPr>
                <w:rFonts w:hint="eastAsia" w:ascii="Times New Roman" w:hAnsi="Times New Roman" w:cs="Times New Roman"/>
                <w:b w:val="0"/>
                <w:bCs w:val="0"/>
                <w:kern w:val="2"/>
                <w:sz w:val="21"/>
                <w:szCs w:val="21"/>
                <w:lang w:val="en-US" w:eastAsia="zh-CN" w:bidi="ar"/>
              </w:rPr>
              <w:t>2</w:t>
            </w:r>
            <w:r>
              <w:rPr>
                <w:rFonts w:hint="default" w:ascii="Times New Roman" w:hAnsi="Times New Roman" w:eastAsia="宋体" w:cs="Times New Roman"/>
                <w:b w:val="0"/>
                <w:bCs w:val="0"/>
                <w:kern w:val="2"/>
                <w:sz w:val="21"/>
                <w:szCs w:val="21"/>
                <w:lang w:val="en-US" w:eastAsia="zh-CN" w:bidi="ar"/>
              </w:rPr>
              <w:t>min</w:t>
            </w:r>
            <w:r>
              <w:rPr>
                <w:rFonts w:hint="eastAsia" w:ascii="宋体" w:hAnsi="宋体" w:eastAsia="宋体" w:cs="宋体"/>
                <w:b w:val="0"/>
                <w:bCs w:val="0"/>
                <w:kern w:val="2"/>
                <w:sz w:val="21"/>
                <w:szCs w:val="21"/>
                <w:lang w:val="en-US" w:eastAsia="zh-CN" w:bidi="ar"/>
              </w:rPr>
              <w:t>）</w:t>
            </w:r>
          </w:p>
        </w:tc>
        <w:tc>
          <w:tcPr>
            <w:tcW w:w="5807" w:type="dxa"/>
            <w:tcBorders>
              <w:tl2br w:val="nil"/>
              <w:tr2bl w:val="nil"/>
            </w:tcBorders>
            <w:vAlign w:val="center"/>
          </w:tcPr>
          <w:p w14:paraId="24C87A49">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jc w:val="both"/>
              <w:textAlignment w:val="auto"/>
              <w:rPr>
                <w:rFonts w:hint="eastAsia" w:ascii="宋体" w:hAnsi="宋体" w:eastAsia="宋体" w:cs="宋体"/>
                <w:b w:val="0"/>
                <w:bCs/>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布置课后作业</w:t>
            </w:r>
          </w:p>
          <w:p w14:paraId="20305EDC">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leftChars="0" w:right="0" w:rightChars="0" w:firstLine="420" w:firstLineChars="200"/>
              <w:jc w:val="both"/>
              <w:textAlignment w:val="auto"/>
              <w:rPr>
                <w:rFonts w:hint="eastAsia" w:ascii="Calibri" w:hAnsi="宋体" w:eastAsia="宋体" w:cs="Times New Roman"/>
                <w:bCs/>
                <w:kern w:val="2"/>
                <w:sz w:val="21"/>
                <w:szCs w:val="21"/>
                <w:lang w:val="en-US" w:eastAsia="zh-CN" w:bidi="ar-SA"/>
              </w:rPr>
            </w:pPr>
            <w:r>
              <w:rPr>
                <w:rFonts w:hint="eastAsia" w:ascii="宋体" w:hAnsi="宋体" w:cs="宋体"/>
                <w:bCs/>
                <w:kern w:val="2"/>
                <w:sz w:val="21"/>
                <w:szCs w:val="21"/>
                <w:lang w:val="en-US" w:eastAsia="zh-CN" w:bidi="ar"/>
              </w:rPr>
              <w:t>简述透视的综合性研究。</w:t>
            </w:r>
          </w:p>
        </w:tc>
        <w:tc>
          <w:tcPr>
            <w:tcW w:w="1366" w:type="dxa"/>
            <w:tcBorders>
              <w:tl2br w:val="nil"/>
              <w:tr2bl w:val="nil"/>
            </w:tcBorders>
            <w:vAlign w:val="center"/>
          </w:tcPr>
          <w:p w14:paraId="236F0C39">
            <w:pPr>
              <w:keepNext w:val="0"/>
              <w:keepLines w:val="0"/>
              <w:widowControl w:val="0"/>
              <w:suppressLineNumbers w:val="0"/>
              <w:spacing w:before="0" w:beforeAutospacing="0" w:after="0" w:afterAutospacing="0" w:line="360" w:lineRule="auto"/>
              <w:ind w:left="0" w:leftChars="0" w:right="0" w:rightChars="0"/>
              <w:jc w:val="left"/>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val="0"/>
                <w:bCs/>
                <w:kern w:val="2"/>
                <w:sz w:val="21"/>
                <w:szCs w:val="21"/>
                <w:lang w:val="en-US" w:eastAsia="zh-CN" w:bidi="ar"/>
              </w:rPr>
              <w:t>通过课后练习，使学生巩固所学新知识</w:t>
            </w:r>
          </w:p>
        </w:tc>
      </w:tr>
      <w:tr w14:paraId="5080566D">
        <w:tblPrEx>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BE0FF"/>
            <w:vAlign w:val="center"/>
          </w:tcPr>
          <w:p w14:paraId="3266D961">
            <w:pPr>
              <w:keepNext w:val="0"/>
              <w:keepLines w:val="0"/>
              <w:suppressLineNumbers w:val="0"/>
              <w:spacing w:before="0" w:beforeAutospacing="0" w:after="0" w:afterAutospacing="0" w:line="360" w:lineRule="auto"/>
              <w:ind w:left="0" w:right="0"/>
              <w:jc w:val="center"/>
              <w:rPr>
                <w:rFonts w:hint="eastAsia" w:ascii="微软雅黑" w:hAnsi="微软雅黑" w:eastAsia="微软雅黑"/>
                <w:b/>
                <w:sz w:val="24"/>
                <w:szCs w:val="24"/>
                <w:lang w:eastAsia="zh-CN"/>
              </w:rPr>
            </w:pPr>
            <w:r>
              <w:rPr>
                <w:rFonts w:hint="eastAsia" w:ascii="微软雅黑" w:hAnsi="微软雅黑" w:eastAsia="微软雅黑"/>
                <w:b/>
                <w:sz w:val="24"/>
                <w:szCs w:val="24"/>
                <w:lang w:eastAsia="zh-CN"/>
              </w:rPr>
              <w:t>知识讲解</w:t>
            </w:r>
          </w:p>
          <w:p w14:paraId="321028C5">
            <w:pPr>
              <w:keepNext w:val="0"/>
              <w:keepLines w:val="0"/>
              <w:suppressLineNumbers w:val="0"/>
              <w:spacing w:before="0" w:beforeAutospacing="0" w:after="0" w:afterAutospacing="0" w:line="360" w:lineRule="auto"/>
              <w:ind w:left="0" w:right="0" w:hanging="8"/>
              <w:jc w:val="center"/>
              <w:rPr>
                <w:rFonts w:hint="default" w:ascii="Times New Roman" w:hAnsi="Times New Roman"/>
                <w:b/>
                <w:szCs w:val="24"/>
              </w:rPr>
            </w:pPr>
            <w:r>
              <w:rPr>
                <w:rFonts w:hint="default" w:ascii="Times New Roman" w:hAnsi="Times New Roman"/>
                <w:szCs w:val="24"/>
              </w:rPr>
              <w:t>（40</w:t>
            </w:r>
            <w:r>
              <w:rPr>
                <w:rFonts w:hint="eastAsia" w:ascii="Times New Roman" w:hAnsi="Times New Roman"/>
                <w:szCs w:val="24"/>
              </w:rPr>
              <w:t>min）</w:t>
            </w:r>
          </w:p>
        </w:tc>
        <w:tc>
          <w:tcPr>
            <w:tcW w:w="5807" w:type="dxa"/>
            <w:tcBorders>
              <w:tl2br w:val="nil"/>
              <w:tr2bl w:val="nil"/>
            </w:tcBorders>
            <w:vAlign w:val="center"/>
          </w:tcPr>
          <w:p w14:paraId="3ECC6EF2">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jc w:val="both"/>
              <w:textAlignment w:val="auto"/>
              <w:rPr>
                <w:rFonts w:hint="default" w:ascii="Times New Roman" w:hAnsi="Times New Roman" w:eastAsia="宋体" w:cs="Times New Roman"/>
                <w:b/>
                <w:bCs w:val="0"/>
                <w:color w:val="C00000"/>
                <w:kern w:val="2"/>
                <w:sz w:val="21"/>
                <w:szCs w:val="21"/>
                <w:lang w:val="en-US"/>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展示思维方法</w:t>
            </w:r>
            <w:r>
              <w:rPr>
                <w:rFonts w:hint="eastAsia" w:ascii="宋体" w:hAnsi="宋体" w:cs="宋体"/>
                <w:b w:val="0"/>
                <w:bCs/>
                <w:color w:val="C00000"/>
                <w:kern w:val="2"/>
                <w:sz w:val="21"/>
                <w:szCs w:val="21"/>
                <w:lang w:val="en-US" w:eastAsia="zh-CN" w:bidi="ar"/>
              </w:rPr>
              <w:t>（一）</w:t>
            </w:r>
          </w:p>
          <w:p w14:paraId="20EB2DB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一、思维方式与绘画意识</w:t>
            </w:r>
          </w:p>
          <w:p w14:paraId="170743C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艺术创作，是一个思维从口头表达语言转化为视觉化艺术语言的过程。日常生活中人与人沟通的主要形式是口头语言和象征性的符号，如汽车、手机、书本、食物等名词。</w:t>
            </w:r>
          </w:p>
          <w:p w14:paraId="4CC74C7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绘画的初学者在绘画思维上，往往更愿意画那些能用语言来表达的主题，或者是更愿意表达所画物象的有名称的各构成部分，比如画人像时，有人会喜欢画那些具有名字符号的部位，如眼睛、眉毛、鼻子、嘴巴、耳朵、皱纹、痦子、胡子等，因这些部位更具有辨识性 ；而人物头像的形体、结构和大的转折则很少被注意。因此，初学者常有将主题的各个部分分别等量画出来的偏好，这是从思维习惯于逐个画出物象有名称的部分而发展出来的，最后结果就是作品支离破碎，无法深入，流于表面。</w:t>
            </w:r>
          </w:p>
          <w:p w14:paraId="061971B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 观察方式与绘画意识</w:t>
            </w:r>
          </w:p>
          <w:p w14:paraId="6E52BF5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艺术的观察方式——眼睛怎么看，强调以视觉化的思维模式去理解所画的主题物象，有一个从口头语言到视觉化语言的转化过程，要改变通过口头语言的命名来看物象的习惯，取而代之用视觉化的方式来认识所见的物象。因此，素描学习，不仅仅是学会画出一个栩栩如生的物象，更重要的是画者的观察方式和思维方式的建立。</w:t>
            </w:r>
          </w:p>
          <w:p w14:paraId="00FB0E7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绘画意识的建立，决定画家艺术风格的建立。也就是说，画家通过对自然物象的简化和精炼，更加清晰地、更有目的地和更为明确地处理画面。画画是人的意识物化的过程，画面上的一切因素都是为了精神或思维等意识方面的目的所进行的表现。因此也可以说，绘画训练首先是人的意识训练。比如造型意识，是人脑创造图形，并运用图形自觉思维的能力。绘画者面对自然物象时，要能够时刻用造型意识去感受对象，把自己的感受准确地画出来，并本能地处理好画面上形与形的关系，使画面区别于自然，从而使绘画具备艺术感染力。在我们具备绘画意识后，面对自然世界时就会不再机械、被动地抄袭客观物象，而是主动地去处理画面、进行筛选和重装，并为我所用，以此更好地表达个人的见解和想法。</w:t>
            </w:r>
          </w:p>
          <w:p w14:paraId="5D61249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default"/>
              </w:rPr>
              <w:drawing>
                <wp:inline distT="0" distB="0" distL="114300" distR="114300">
                  <wp:extent cx="2908935" cy="2112010"/>
                  <wp:effectExtent l="0" t="0" r="5715" b="254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pic:cNvPicPr>
                            <a:picLocks noChangeAspect="1"/>
                          </pic:cNvPicPr>
                        </pic:nvPicPr>
                        <pic:blipFill>
                          <a:blip r:embed="rId26"/>
                          <a:stretch>
                            <a:fillRect/>
                          </a:stretch>
                        </pic:blipFill>
                        <pic:spPr>
                          <a:xfrm>
                            <a:off x="0" y="0"/>
                            <a:ext cx="2908935" cy="2112010"/>
                          </a:xfrm>
                          <a:prstGeom prst="rect">
                            <a:avLst/>
                          </a:prstGeom>
                          <a:noFill/>
                          <a:ln>
                            <a:noFill/>
                          </a:ln>
                        </pic:spPr>
                      </pic:pic>
                    </a:graphicData>
                  </a:graphic>
                </wp:inline>
              </w:drawing>
            </w:r>
          </w:p>
          <w:p w14:paraId="11F9D28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“不是利用一方纸表现一个完整的自然物象，而是利用自然物象组织好完整的一方纸。”这是关于画画“画什么”的一句精辟的总结。所以，当一位夫人评价马蒂斯的画 ：“这个女人的手臂肯定是太长了！”马蒂斯回答道：“夫人，您弄错了，这不是女人，这是一幅画。”从这个故事，我们就很容易理解 ：马蒂斯不是在玩文字游戏，而是很真诚地告诉夫人绘画的思维方式——只是借助女人画了张画。</w:t>
            </w:r>
          </w:p>
          <w:p w14:paraId="16DDF4D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同理，我们在画画时，也是借助自然物象这一媒介，找到自己的造型语言，构成画面。</w:t>
            </w:r>
          </w:p>
          <w:p w14:paraId="7900F70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很多同学在静物写生过程中只是为了把静物画得很像，而忽视了去借助静物这种媒介有效地训练画面的构成能力、造型能力、整体处理能力和深入刻画能力。在绘画过程中，无论画面上的线条、明暗、色彩还是肌理，都是以“形”的形式出现的最基本的语言要素。所以学习绘画，首先是要学习造型能力和整体处理能力，掌握绘画语言，而不是只为画那静物中的瓶瓶罐罐。要借助画静物，练习用绘画语言来表达，这就是艺术思维。</w:t>
            </w:r>
          </w:p>
          <w:p w14:paraId="7672DB8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 画面整体意识</w:t>
            </w:r>
          </w:p>
          <w:p w14:paraId="20A9D92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当我们观察世界时，我们是通过自然万物发现自然规律，还是借助自然万物研究绘画造型规律，答案是显而易见的。在绘画中，我们首先要建立画面的整体意识。画面中的任何造型因素都不是孤立存在的，而是相互联系、相互咬合的。绘画的过程，就是调整画面局部与整体关系的过程。</w:t>
            </w:r>
          </w:p>
          <w:p w14:paraId="04C9968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从画面整体出发，就是从画面各要素的关系出发，调整各个要素之间的主次、节奏和韵律等，并完成好一个共同目标——构成画面。画面各要素各自完成自己的任务，有效配合，就会形成一个整体的画面。一幅画就像一部舞台剧，各部门必须通力合作、相互配合，共同组成同一个整体。从舞台剧的想法创意、海报媒体宣传，到演员、服装、灯光、音响、布景、道具和化妆，再到司机、盒饭、卫生等，各要素在各自的环节和时间点出现，且完成各自的工作，然后迅速撤离，给下一环节的工作留出空间，且各环节缺一不可，如果哪个环节出错，就会影响整体。比如本应在散场后才出现的保洁人员，如果在演出期间就上台收拾卫生，这台戏不管多用心排演，也会被搞砸 ；如果用餐时间盒饭没到，所有的人都得饿着肚皮上台演出。因此，没有哪个元素是多余的，舞台剧工作的完成在于为了整体关系有效地调度各个元素。同理，绘画画面中各要素的关系恰如这舞台剧，画面中的点、线、面、黑、白、灰等各要素之间按照秩序重新组合，均须服从并有利于整体关系。画面上哪怕是一笔孤立存在，如果对整体画面毫无帮助，就是破坏画面，须改造消除。整体，也可以理解为画面中各个元素协同作用，形成画面的最终效果，这就好比是拳击，充分调动脚、腿、腰、大臂、小臂、腕、拳的力量集中一个点打出去，解决问题。</w:t>
            </w:r>
          </w:p>
          <w:p w14:paraId="3F7CAA6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德国画家丢勒曾这样解释说 ：“画素描就意味着要看出比例。因此你自己千万不要把某一部分与整体脱节开来看。也就是因此你画的不是鼻子，不是眼睛，不是嘴，不是头，不是手，而是鼻子、嘴在脸部的什么位置上……”这就是整体与局部的关系，所有局部都是相对于整体关系存在的。</w:t>
            </w:r>
          </w:p>
          <w:p w14:paraId="0206C39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 画面信息取舍</w:t>
            </w:r>
          </w:p>
          <w:p w14:paraId="19811FA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信息取舍，在生活中其实有着至关重要的作用。犹如高速路上开车，车里车外其实有很多的信息，如仪表盘上的各种按钮、数字、字母单词，车前的各种反光镜、音响，车外的风景、疾驶的车辆、各种闪过的路牌，还有车内的人在说话，等等。面对这些不计其数的信息，有经验的司机在正常行驶中，会取舍信息，把当时不重要的信息舍弃掉，把不一定醒目、但当时有效的信息提到重要的地位上来。例如，随时留意前面行驶汽车的尾灯，如果刹车灯突然亮了，自己也要相应地点一下刹车，一是减速，随时观察前面的情况 ；二是给后面车一个信号，让它也有所准备。这只是千万信息中的一个微小的信息，却关系到整车人的安全及生命。</w:t>
            </w:r>
          </w:p>
          <w:p w14:paraId="5283004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同样，描绘物象本身同样也具有很多的信息，比如人的皮肤有质感、弹性、细腻、温度等信息，而绘画素描只取明度和形状，是画相对的对比关系，而非绝对地照抄物象本身的形与质，不同人画同一个对象，画出来的画面效果却因人而异，原因在于每个人都根据自己主观表达的需要对所画对象进行信息取舍，所以绘画忠诚的不是绘画对象，而是自己内心的情感表达。</w:t>
            </w:r>
          </w:p>
          <w:p w14:paraId="7AE203A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4. 画面比例关系</w:t>
            </w:r>
          </w:p>
          <w:p w14:paraId="68A2E0A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一个训练有素的画家，其实在自己的潜意识中是有把比例关系尺子的，通过这把尺子，画家能更好地对物象有一个认识， 比如面对模特画一幅肖像，能更好地观察出模特的眼睛相对于潜意识中的比例尺是更大还是更小，鼻子是更长还是更短，嘴是更大还是更小，脸型是长还是短、是方还是圆。</w:t>
            </w:r>
          </w:p>
          <w:p w14:paraId="178AE6D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如此才能更加自如地进行夸张、调整，更好地表达出自己的情感和感受。就能产生立体的效果，这几条线不这么组合就很难产生立体的假象，闭眼摸上去是平平的一张纸，睁眼看就是立体的物象。</w:t>
            </w:r>
          </w:p>
          <w:p w14:paraId="7C90C67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5. 绘画语言</w:t>
            </w:r>
          </w:p>
          <w:p w14:paraId="17EADC2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绘画语言，是人类表达审美情感的一种工具，是画家进行形象思维并把它转化为物质形式的手段。绘画过程，是以笔、刀、墨、纸、颜料等材料工具为物质载体，以色彩、线条、明暗、肌理等为媒介，通过造型艺术手段，创作、描绘艺术形象，造成视觉体验的表达。我们学习绘画的目的，是要掌握其绘画语言及形式规律。绘画语言的基本元素是形和色，画面上的一切都是以形和色的形式存在。一件艺术作品如果没有自身的艺术语言，也就不能成为一件完美艺术作品 ；一个画家如果不能真正把握自己作品里绘画语言，就不能成为一个好的画家。</w:t>
            </w:r>
          </w:p>
          <w:p w14:paraId="4D58789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画家是用自己的绘画语言在与世界对话。语言的抽象性正折射出人对自我、对世界的“抽象”认识。塞尚是有自己独特绘画语言的画家，他说：“绘画不在于奴隶般地去抄录题材，而在于在无数关系中寻找和谐。”美术家克莱夫 • 贝尔也曾说：“线条、 色彩在特殊方式下组成某种形式或形式的关系，激起我的审美感情。这种线、色的组合，这些审美感人的形式，我称之为有意味的形式。”当毕加索发现油画颜料已限制他的艺术追求时，便用沙子和其他材料加厚油彩，有力地强化作品的表现效果。画家通常是通过对物象复杂元素的简化，去掉一切与造型无关的元素，抽取出形的本质，把纷杂的形转化成绘画语言并排列组合，以便明确地表达出主观情感。</w:t>
            </w:r>
          </w:p>
          <w:p w14:paraId="05707430">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jc w:val="both"/>
              <w:textAlignment w:val="auto"/>
              <w:rPr>
                <w:rFonts w:hint="default" w:ascii="Times New Roman" w:hAnsi="Times New Roman"/>
                <w:szCs w:val="24"/>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l2br w:val="nil"/>
              <w:tr2bl w:val="nil"/>
            </w:tcBorders>
            <w:vAlign w:val="center"/>
          </w:tcPr>
          <w:p w14:paraId="545F9A04">
            <w:pPr>
              <w:keepNext w:val="0"/>
              <w:keepLines w:val="0"/>
              <w:suppressLineNumbers w:val="0"/>
              <w:spacing w:before="0" w:beforeAutospacing="0" w:after="0" w:afterAutospacing="0" w:line="360" w:lineRule="auto"/>
              <w:ind w:left="0" w:right="0"/>
              <w:jc w:val="left"/>
              <w:rPr>
                <w:rFonts w:hint="default" w:ascii="Times New Roman" w:hAnsi="Times New Roman"/>
                <w:b/>
                <w:szCs w:val="24"/>
              </w:rPr>
            </w:pPr>
            <w:r>
              <w:rPr>
                <w:rFonts w:hint="eastAsia" w:ascii="Times New Roman" w:hAnsi="Times New Roman"/>
                <w:b/>
                <w:szCs w:val="24"/>
              </w:rPr>
              <w:t>通过教师讲解，了解思维方法（一）的基本理论知识。</w:t>
            </w:r>
          </w:p>
        </w:tc>
      </w:tr>
      <w:tr w14:paraId="498BC409">
        <w:tblPrEx>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BE0FF"/>
            <w:vAlign w:val="center"/>
          </w:tcPr>
          <w:p w14:paraId="1B04ED5C">
            <w:pPr>
              <w:keepNext w:val="0"/>
              <w:keepLines w:val="0"/>
              <w:widowControl w:val="0"/>
              <w:suppressLineNumbers w:val="0"/>
              <w:spacing w:before="0" w:beforeAutospacing="0" w:after="0" w:afterAutospacing="0" w:line="360" w:lineRule="auto"/>
              <w:ind w:left="0" w:right="0"/>
              <w:jc w:val="center"/>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14:paraId="4105FEFB">
            <w:pPr>
              <w:keepNext w:val="0"/>
              <w:keepLines w:val="0"/>
              <w:widowControl w:val="0"/>
              <w:suppressLineNumbers w:val="0"/>
              <w:spacing w:before="0" w:beforeAutospacing="0" w:after="0" w:afterAutospacing="0" w:line="360" w:lineRule="auto"/>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w:t>
            </w:r>
            <w:r>
              <w:rPr>
                <w:rFonts w:hint="eastAsia" w:ascii="Times New Roman" w:hAnsi="Times New Roman" w:cs="Times New Roman"/>
                <w:kern w:val="2"/>
                <w:sz w:val="21"/>
                <w:szCs w:val="21"/>
                <w:lang w:val="en-US" w:eastAsia="zh-CN" w:bidi="ar"/>
              </w:rPr>
              <w:t>3</w:t>
            </w:r>
            <w:r>
              <w:rPr>
                <w:rFonts w:hint="default" w:ascii="Times New Roman" w:hAnsi="Times New Roman" w:eastAsia="宋体" w:cs="Times New Roman"/>
                <w:kern w:val="2"/>
                <w:sz w:val="21"/>
                <w:szCs w:val="21"/>
                <w:lang w:val="en-US" w:eastAsia="zh-CN" w:bidi="ar"/>
              </w:rPr>
              <w:t>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34795C61">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jc w:val="both"/>
              <w:textAlignment w:val="auto"/>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回顾和总结本节课的知识点。</w:t>
            </w:r>
          </w:p>
          <w:p w14:paraId="1398729E">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leftChars="0" w:right="0" w:rightChars="0" w:firstLine="422" w:firstLineChars="200"/>
              <w:jc w:val="both"/>
              <w:textAlignment w:val="auto"/>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bCs w:val="0"/>
                <w:kern w:val="2"/>
                <w:sz w:val="21"/>
                <w:szCs w:val="21"/>
                <w:lang w:val="en-US" w:eastAsia="zh-CN" w:bidi="ar"/>
              </w:rPr>
              <w:t>这节课我们一起学习了</w:t>
            </w:r>
            <w:r>
              <w:rPr>
                <w:rFonts w:hint="eastAsia" w:ascii="宋体" w:hAnsi="宋体" w:eastAsia="宋体" w:cs="宋体"/>
                <w:b/>
                <w:bCs w:val="0"/>
                <w:kern w:val="0"/>
                <w:sz w:val="21"/>
                <w:szCs w:val="21"/>
                <w:lang w:val="en-US" w:eastAsia="zh-CN" w:bidi="ar"/>
              </w:rPr>
              <w:t>思维方法（一）</w:t>
            </w:r>
            <w:r>
              <w:rPr>
                <w:rFonts w:hint="eastAsia" w:ascii="宋体" w:hAnsi="宋体" w:cs="宋体"/>
                <w:b/>
                <w:bCs w:val="0"/>
                <w:kern w:val="0"/>
                <w:sz w:val="21"/>
                <w:szCs w:val="21"/>
                <w:lang w:val="en-US" w:eastAsia="zh-CN" w:bidi="ar"/>
              </w:rPr>
              <w:t>，让学生知道人类最基本的思维方式有 ：究根思维（把一件事物分成若干部分 , 找出最关键的一部分）</w:t>
            </w:r>
            <w:r>
              <w:rPr>
                <w:rFonts w:hint="eastAsia" w:ascii="宋体" w:hAnsi="宋体" w:eastAsia="宋体" w:cs="宋体"/>
                <w:b/>
                <w:bCs w:val="0"/>
                <w:kern w:val="2"/>
                <w:sz w:val="21"/>
                <w:szCs w:val="21"/>
                <w:lang w:val="en-US" w:eastAsia="zh-CN" w:bidi="ar"/>
              </w:rPr>
              <w:t>。</w:t>
            </w:r>
          </w:p>
        </w:tc>
        <w:tc>
          <w:tcPr>
            <w:tcW w:w="1366" w:type="dxa"/>
            <w:tcBorders>
              <w:tl2br w:val="nil"/>
              <w:tr2bl w:val="nil"/>
            </w:tcBorders>
            <w:vAlign w:val="center"/>
          </w:tcPr>
          <w:p w14:paraId="211BAF18">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通过对所学知识的回顾，培养学生的归纳总结能力</w:t>
            </w:r>
          </w:p>
        </w:tc>
      </w:tr>
      <w:tr w14:paraId="343182AE">
        <w:tblPrEx>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BE0FF"/>
            <w:vAlign w:val="center"/>
          </w:tcPr>
          <w:p w14:paraId="47F2885C">
            <w:pPr>
              <w:keepNext w:val="0"/>
              <w:keepLines w:val="0"/>
              <w:widowControl w:val="0"/>
              <w:suppressLineNumbers w:val="0"/>
              <w:spacing w:before="0" w:beforeAutospacing="0" w:after="0" w:afterAutospacing="0" w:line="360" w:lineRule="auto"/>
              <w:ind w:left="8" w:leftChars="0" w:right="0" w:rightChars="0" w:hanging="8" w:firstLineChars="0"/>
              <w:jc w:val="center"/>
              <w:rPr>
                <w:rFonts w:hint="eastAsia" w:ascii="Times New Roman" w:hAnsi="Times New Roman" w:eastAsia="宋体" w:cs="Times New Roman"/>
                <w:kern w:val="2"/>
                <w:sz w:val="21"/>
                <w:szCs w:val="21"/>
                <w:lang w:val="en-US" w:eastAsia="zh-CN" w:bidi="ar-SA"/>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b w:val="0"/>
                <w:bCs w:val="0"/>
                <w:kern w:val="2"/>
                <w:sz w:val="21"/>
                <w:szCs w:val="21"/>
                <w:lang w:val="en-US" w:eastAsia="zh-CN" w:bidi="ar"/>
              </w:rPr>
              <w:t>（</w:t>
            </w:r>
            <w:r>
              <w:rPr>
                <w:rFonts w:hint="eastAsia" w:ascii="Times New Roman" w:hAnsi="Times New Roman" w:cs="Times New Roman"/>
                <w:b w:val="0"/>
                <w:bCs w:val="0"/>
                <w:kern w:val="2"/>
                <w:sz w:val="21"/>
                <w:szCs w:val="21"/>
                <w:lang w:val="en-US" w:eastAsia="zh-CN" w:bidi="ar"/>
              </w:rPr>
              <w:t>2</w:t>
            </w:r>
            <w:r>
              <w:rPr>
                <w:rFonts w:hint="default" w:ascii="Times New Roman" w:hAnsi="Times New Roman" w:eastAsia="宋体" w:cs="Times New Roman"/>
                <w:b w:val="0"/>
                <w:bCs w:val="0"/>
                <w:kern w:val="2"/>
                <w:sz w:val="21"/>
                <w:szCs w:val="21"/>
                <w:lang w:val="en-US" w:eastAsia="zh-CN" w:bidi="ar"/>
              </w:rPr>
              <w:t>min</w:t>
            </w:r>
            <w:r>
              <w:rPr>
                <w:rFonts w:hint="eastAsia" w:ascii="宋体" w:hAnsi="宋体" w:eastAsia="宋体" w:cs="宋体"/>
                <w:b w:val="0"/>
                <w:bCs w:val="0"/>
                <w:kern w:val="2"/>
                <w:sz w:val="21"/>
                <w:szCs w:val="21"/>
                <w:lang w:val="en-US" w:eastAsia="zh-CN" w:bidi="ar"/>
              </w:rPr>
              <w:t>）</w:t>
            </w:r>
          </w:p>
        </w:tc>
        <w:tc>
          <w:tcPr>
            <w:tcW w:w="5807" w:type="dxa"/>
            <w:tcBorders>
              <w:tl2br w:val="nil"/>
              <w:tr2bl w:val="nil"/>
            </w:tcBorders>
            <w:vAlign w:val="center"/>
          </w:tcPr>
          <w:p w14:paraId="2982DC0F">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jc w:val="both"/>
              <w:textAlignment w:val="auto"/>
              <w:rPr>
                <w:rFonts w:hint="eastAsia" w:ascii="宋体" w:hAnsi="宋体" w:eastAsia="宋体" w:cs="宋体"/>
                <w:b w:val="0"/>
                <w:bCs/>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布置课后作业</w:t>
            </w:r>
          </w:p>
          <w:p w14:paraId="15276EE3">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leftChars="0" w:right="0" w:rightChars="0" w:firstLine="420" w:firstLineChars="200"/>
              <w:jc w:val="both"/>
              <w:textAlignment w:val="auto"/>
              <w:rPr>
                <w:rFonts w:hint="eastAsia" w:ascii="Calibri" w:hAnsi="宋体" w:eastAsia="宋体" w:cs="Times New Roman"/>
                <w:bCs/>
                <w:kern w:val="2"/>
                <w:sz w:val="21"/>
                <w:szCs w:val="21"/>
                <w:lang w:val="en-US" w:eastAsia="zh-CN" w:bidi="ar-SA"/>
              </w:rPr>
            </w:pPr>
            <w:r>
              <w:rPr>
                <w:rFonts w:hint="eastAsia" w:ascii="宋体" w:hAnsi="宋体" w:cs="宋体"/>
                <w:bCs/>
                <w:kern w:val="2"/>
                <w:sz w:val="21"/>
                <w:szCs w:val="21"/>
                <w:lang w:val="en-US" w:eastAsia="zh-CN" w:bidi="ar"/>
              </w:rPr>
              <w:t>简述思维方式。</w:t>
            </w:r>
          </w:p>
        </w:tc>
        <w:tc>
          <w:tcPr>
            <w:tcW w:w="1366" w:type="dxa"/>
            <w:tcBorders>
              <w:tl2br w:val="nil"/>
              <w:tr2bl w:val="nil"/>
            </w:tcBorders>
            <w:vAlign w:val="center"/>
          </w:tcPr>
          <w:p w14:paraId="3F5571C3">
            <w:pPr>
              <w:keepNext w:val="0"/>
              <w:keepLines w:val="0"/>
              <w:widowControl w:val="0"/>
              <w:suppressLineNumbers w:val="0"/>
              <w:spacing w:before="0" w:beforeAutospacing="0" w:after="0" w:afterAutospacing="0" w:line="360" w:lineRule="auto"/>
              <w:ind w:left="0" w:leftChars="0" w:right="0" w:rightChars="0"/>
              <w:jc w:val="left"/>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val="0"/>
                <w:bCs/>
                <w:kern w:val="2"/>
                <w:sz w:val="21"/>
                <w:szCs w:val="21"/>
                <w:lang w:val="en-US" w:eastAsia="zh-CN" w:bidi="ar"/>
              </w:rPr>
              <w:t>通过课后练习，使学生巩固所学新知识</w:t>
            </w:r>
          </w:p>
        </w:tc>
      </w:tr>
      <w:tr w14:paraId="1651F5F9">
        <w:tblPrEx>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BE0FF"/>
            <w:vAlign w:val="center"/>
          </w:tcPr>
          <w:p w14:paraId="66CF22F5">
            <w:pPr>
              <w:keepNext w:val="0"/>
              <w:keepLines w:val="0"/>
              <w:suppressLineNumbers w:val="0"/>
              <w:spacing w:before="0" w:beforeAutospacing="0" w:after="0" w:afterAutospacing="0" w:line="360" w:lineRule="auto"/>
              <w:ind w:left="0" w:right="0"/>
              <w:jc w:val="center"/>
              <w:rPr>
                <w:rFonts w:hint="eastAsia" w:ascii="微软雅黑" w:hAnsi="微软雅黑" w:eastAsia="微软雅黑"/>
                <w:b/>
                <w:sz w:val="24"/>
                <w:szCs w:val="24"/>
                <w:lang w:eastAsia="zh-CN"/>
              </w:rPr>
            </w:pPr>
            <w:r>
              <w:rPr>
                <w:rFonts w:hint="eastAsia" w:ascii="微软雅黑" w:hAnsi="微软雅黑" w:eastAsia="微软雅黑"/>
                <w:b/>
                <w:sz w:val="24"/>
                <w:szCs w:val="24"/>
                <w:lang w:eastAsia="zh-CN"/>
              </w:rPr>
              <w:t>知识讲解</w:t>
            </w:r>
          </w:p>
          <w:p w14:paraId="10B4535F">
            <w:pPr>
              <w:keepNext w:val="0"/>
              <w:keepLines w:val="0"/>
              <w:suppressLineNumbers w:val="0"/>
              <w:spacing w:before="0" w:beforeAutospacing="0" w:after="0" w:afterAutospacing="0" w:line="360" w:lineRule="auto"/>
              <w:ind w:left="0" w:right="0" w:hanging="8"/>
              <w:jc w:val="center"/>
              <w:rPr>
                <w:rFonts w:hint="default" w:ascii="Times New Roman" w:hAnsi="Times New Roman"/>
                <w:b/>
                <w:szCs w:val="24"/>
              </w:rPr>
            </w:pPr>
            <w:r>
              <w:rPr>
                <w:rFonts w:hint="default" w:ascii="Times New Roman" w:hAnsi="Times New Roman"/>
                <w:szCs w:val="24"/>
              </w:rPr>
              <w:t>（40</w:t>
            </w:r>
            <w:r>
              <w:rPr>
                <w:rFonts w:hint="eastAsia" w:ascii="Times New Roman" w:hAnsi="Times New Roman"/>
                <w:szCs w:val="24"/>
              </w:rPr>
              <w:t>min）</w:t>
            </w:r>
          </w:p>
        </w:tc>
        <w:tc>
          <w:tcPr>
            <w:tcW w:w="5807" w:type="dxa"/>
            <w:tcBorders>
              <w:tl2br w:val="nil"/>
              <w:tr2bl w:val="nil"/>
            </w:tcBorders>
            <w:vAlign w:val="center"/>
          </w:tcPr>
          <w:p w14:paraId="7AFD1F21">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jc w:val="both"/>
              <w:textAlignment w:val="auto"/>
              <w:rPr>
                <w:rFonts w:hint="eastAsia" w:ascii="Times New Roman" w:hAnsi="Times New Roman" w:eastAsia="宋体" w:cs="Times New Roman"/>
                <w:b/>
                <w:bCs w:val="0"/>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展示思维方法（</w:t>
            </w:r>
            <w:r>
              <w:rPr>
                <w:rFonts w:hint="eastAsia" w:ascii="宋体" w:hAnsi="宋体" w:cs="宋体"/>
                <w:b w:val="0"/>
                <w:bCs/>
                <w:color w:val="C00000"/>
                <w:kern w:val="2"/>
                <w:sz w:val="21"/>
                <w:szCs w:val="21"/>
                <w:lang w:val="en-US" w:eastAsia="zh-CN" w:bidi="ar"/>
              </w:rPr>
              <w:t>二</w:t>
            </w:r>
            <w:r>
              <w:rPr>
                <w:rFonts w:hint="eastAsia" w:ascii="宋体" w:hAnsi="宋体" w:eastAsia="宋体" w:cs="宋体"/>
                <w:b w:val="0"/>
                <w:bCs/>
                <w:color w:val="C00000"/>
                <w:kern w:val="2"/>
                <w:sz w:val="21"/>
                <w:szCs w:val="21"/>
                <w:lang w:val="en-US" w:eastAsia="zh-CN" w:bidi="ar"/>
              </w:rPr>
              <w:t>）</w:t>
            </w:r>
          </w:p>
          <w:p w14:paraId="463F89D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二、联想</w:t>
            </w:r>
          </w:p>
          <w:p w14:paraId="02BEBB3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联想，是指人们在头脑中将一种事物的形象与另一种事物的形象联系起来，探索它们之间共同或类似的规律，进而解决问题的思维方法。进入大脑的每一个信息，包括形象、色彩、声音、音符、节拍、香味、词汇、数字、食物、线条、图像、肌理，甚至圆形、方形、三角形、点线面、黑白灰，等等，都可以作为一个中心，由中心放射出十、百、千、万……的联想，每一个联想又产生十、百、千、万……的联想，相互连接，再结合成新的信息。这是海量的信息。掌握了联想思维的基本方式，在设计创作中，创意就会源源不断。</w:t>
            </w:r>
          </w:p>
          <w:p w14:paraId="52B9FF6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联想的主要表现形式有 ：相关联想、连锁联想、相似联想、对比联想、即时联想。</w:t>
            </w:r>
          </w:p>
          <w:p w14:paraId="66906E9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1．相关联想</w:t>
            </w:r>
          </w:p>
          <w:p w14:paraId="0AE9E2F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相关联想是指通过对某一事物的感知和回忆而引起对其他相关事物的联想，从相关之处着手，找到解决问题的方法。相关联想可以是概念上的联想，与一般的自由想象不同，它是由表象概念之间的联系而达成想象的，因此联想的过程有逻辑的必然性。联想是创意产生的基础。相关联想法，就是指在思考问题时，尽量根据事物之间在时间、空间等方面的联系进行联想。</w:t>
            </w:r>
          </w:p>
          <w:p w14:paraId="4BF77CA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比如在中国古代，龙（图 2-4-14 ～图 2-4-15）是皇帝专用的装饰纹样，中国人看到龙纹便自然地将其与皇帝联系起来，进而产生与古代特权阶层相联系的权力、财富、尊贵等相关联想。而在外国人眼里，龙纹会让他们联想到中国，成为中国文化的一种代表符号。因此，很多设计会以龙为元素（图 2-4-16），或者体现尊贵、华美、威严等概念，或者体现中国韵味。这都是利用了观者的相关联想。</w:t>
            </w:r>
          </w:p>
          <w:p w14:paraId="54C15A2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default"/>
              </w:rPr>
              <w:drawing>
                <wp:inline distT="0" distB="0" distL="114300" distR="114300">
                  <wp:extent cx="3147695" cy="3016250"/>
                  <wp:effectExtent l="0" t="0" r="14605" b="1270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pic:cNvPicPr>
                            <a:picLocks noChangeAspect="1"/>
                          </pic:cNvPicPr>
                        </pic:nvPicPr>
                        <pic:blipFill>
                          <a:blip r:embed="rId27"/>
                          <a:stretch>
                            <a:fillRect/>
                          </a:stretch>
                        </pic:blipFill>
                        <pic:spPr>
                          <a:xfrm>
                            <a:off x="0" y="0"/>
                            <a:ext cx="3147695" cy="3016250"/>
                          </a:xfrm>
                          <a:prstGeom prst="rect">
                            <a:avLst/>
                          </a:prstGeom>
                          <a:noFill/>
                          <a:ln>
                            <a:noFill/>
                          </a:ln>
                        </pic:spPr>
                      </pic:pic>
                    </a:graphicData>
                  </a:graphic>
                </wp:inline>
              </w:drawing>
            </w:r>
          </w:p>
          <w:p w14:paraId="53307C6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此外还需注意的是，世间万事万物都不是孤立存在的，而是相互联系、相互影响的，因此我们在做视觉设计的时候，头脑中不能只思考视觉的因素，还要考虑到使用功能、经济效益、健康等诸多非视觉的因素。如快餐店装修成红橙色是为了醒目，因为红橙色使人联想到热烈、秋收、温暖和明亮，会增进食欲，并让人不会去想安逸停留，这与咖啡厅的安逸色调正好相反，这正是快餐的需求 ；而医院的浅冷色调，会使人联想到空气、大海的色彩等，令人平静，防止血压、情绪等的剧烈变化，以免给病人带来危险。这些都是利用了色彩的相关联想。</w:t>
            </w:r>
          </w:p>
          <w:p w14:paraId="2FEC8DB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2．连锁联想</w:t>
            </w:r>
          </w:p>
          <w:p w14:paraId="378DD1D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连锁联想，是一条连接着许多环节犹如锁链一般的联想，想象之间的关系环环相扣。1493 年，哥伦布在美洲的海地岛发现当地儿童在玩一种弹力球游戏，那弹力球是由天然生橡胶捏成的，于是哥伦布发现天然生橡胶并引入欧洲。但生橡胶性能一般，受热易变形、发黏，受冷又易变脆，美国人在橡胶中加入了硫磺，使橡胶的熔点、牢固度大大提升，后来又有人在橡胶里加入炭黑，使之更加耐磨，于是橡胶的用途日益增加。后来有一次一名橡胶厂工人端着一大盆橡胶往模型里倒，不小心被绊倒，橡胶汁淌出，浇到了衣服上，下班回家正遇到大雨，工人的衣服没有被淋湿，于是有人由此联想而发明了防雨衣。再后来又通过高分子合成，橡胶具有了耐腐耐磨、耐高温、耐氧化等许多特点，被广泛应用于轮胎、鞋子等产品制作上。我们可以看到，通过众人的连锁联想，从小孩的弹力球到雨衣，再到轮胎、鞋等，橡胶对人们的生活方式起到了巨大的改善作用。试想如果没有橡胶，现在汽车轮子可能还是木辐轮或铁圈。本杰明 • 富兰克林曾说：“少一根铁钉，损伤一个马蹄；损伤一个马蹄，失掉一匹战马；少一匹战马，失掉一位骑士 ；少一位骑士，失掉一场战争。”这真是关于连锁联想的极好例子。</w:t>
            </w:r>
          </w:p>
          <w:p w14:paraId="590A46C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3．相似联想</w:t>
            </w:r>
          </w:p>
          <w:p w14:paraId="20FF69B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相似联想，是指根据事物之间的形式、结构、性质、作用等方面的相似性进行联想。</w:t>
            </w:r>
          </w:p>
          <w:p w14:paraId="650B562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俄罗斯生理学家马格里奇认为 ：独创性常常在于发现两个或两个以上研究对象或设想之间的联系或相似之处，而原来的这些对象或设想彼此之间没有关系。事物之间的相似联想组合会产生出具有新性能的新事物。比如北极熊和冰箱的相似之处 ：都吃肉，都有尾巴，体积大，都是白色，都跟冷有关，等等。</w:t>
            </w:r>
          </w:p>
          <w:p w14:paraId="6367EAD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4．对比联想</w:t>
            </w:r>
          </w:p>
          <w:p w14:paraId="5254F11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对比联想, 是指由对某一事物的感知和回忆引起对相反特点的事物的回忆与思考，从而得出创新的思维方法。对比，是事物存在的普遍现象，对立统一的规律反映了事物在矛盾对立中相辅相成关系，如美丑、大小、快慢、冷暖、黑白、红色与绿色等。由于客观事物之间普遍存在着相对或相反的关系，因此运用对比联想能打开新的想象领域。物理学家开尔文得知细菌可以在高温下被杀死，食品经过蒸煮高温后可以延长保存时间，通过对比联想 ：那细菌在低温下会怎样呢？于是后来他发明了“冷藏”工艺，为食品防腐和保鲜做出了巨大贡献。</w:t>
            </w:r>
          </w:p>
          <w:p w14:paraId="58E2A31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5．即时联想</w:t>
            </w:r>
          </w:p>
          <w:p w14:paraId="3B4ADAB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艺术家最需要即时联想。在生活中抓住一个事物、一个机会、一个瞬间，随时随地展开联想，不受题材、内容、时间和空间的限制。比如通过观察蜂窝来设计房子或货架 ；或把见到的东西巧妙处理用在平面设计和海报设计上。一个楼房的接缝，长了青苔，潮湿的空气造就了一幅美妙的风景画。一个“可口可乐”的瓶子，从瓶口处对着灯光拍摄底部，达到不同的令人惊讶的艺术效果，平庸的塑料瓶中看到了另一个世界。联想，也可以是时间和空间上接近而引起的联想。任何事物都与周围的事物存在各种关系，如因果关系、从属关系、并列关系等。</w:t>
            </w:r>
          </w:p>
          <w:p w14:paraId="5B7BC9AE">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jc w:val="both"/>
              <w:textAlignment w:val="auto"/>
              <w:rPr>
                <w:rFonts w:hint="default" w:ascii="Times New Roman" w:hAnsi="Times New Roman"/>
                <w:szCs w:val="24"/>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l2br w:val="nil"/>
              <w:tr2bl w:val="nil"/>
            </w:tcBorders>
            <w:vAlign w:val="center"/>
          </w:tcPr>
          <w:p w14:paraId="0B68E0F5">
            <w:pPr>
              <w:keepNext w:val="0"/>
              <w:keepLines w:val="0"/>
              <w:suppressLineNumbers w:val="0"/>
              <w:spacing w:before="0" w:beforeAutospacing="0" w:after="0" w:afterAutospacing="0" w:line="360" w:lineRule="auto"/>
              <w:ind w:left="0" w:right="0"/>
              <w:jc w:val="left"/>
              <w:rPr>
                <w:rFonts w:hint="default" w:ascii="Times New Roman" w:hAnsi="Times New Roman"/>
                <w:b/>
                <w:szCs w:val="24"/>
              </w:rPr>
            </w:pPr>
            <w:r>
              <w:rPr>
                <w:rFonts w:hint="eastAsia" w:ascii="Times New Roman" w:hAnsi="Times New Roman"/>
                <w:b/>
                <w:szCs w:val="24"/>
              </w:rPr>
              <w:t>通过教师讲解，了解思维方法（</w:t>
            </w:r>
            <w:r>
              <w:rPr>
                <w:rFonts w:hint="eastAsia" w:ascii="Times New Roman" w:hAnsi="Times New Roman"/>
                <w:b/>
                <w:szCs w:val="24"/>
                <w:lang w:val="en-US" w:eastAsia="zh-CN"/>
              </w:rPr>
              <w:t>二</w:t>
            </w:r>
            <w:r>
              <w:rPr>
                <w:rFonts w:hint="eastAsia" w:ascii="Times New Roman" w:hAnsi="Times New Roman"/>
                <w:b/>
                <w:szCs w:val="24"/>
              </w:rPr>
              <w:t>）的基本理论知识。</w:t>
            </w:r>
          </w:p>
        </w:tc>
      </w:tr>
      <w:tr w14:paraId="2EE6F94A">
        <w:tblPrEx>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BE0FF"/>
            <w:vAlign w:val="center"/>
          </w:tcPr>
          <w:p w14:paraId="69C9A3D1">
            <w:pPr>
              <w:keepNext w:val="0"/>
              <w:keepLines w:val="0"/>
              <w:widowControl w:val="0"/>
              <w:suppressLineNumbers w:val="0"/>
              <w:spacing w:before="0" w:beforeAutospacing="0" w:after="0" w:afterAutospacing="0" w:line="360" w:lineRule="auto"/>
              <w:ind w:left="0" w:right="0"/>
              <w:jc w:val="center"/>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14:paraId="71D6AC23">
            <w:pPr>
              <w:keepNext w:val="0"/>
              <w:keepLines w:val="0"/>
              <w:widowControl w:val="0"/>
              <w:suppressLineNumbers w:val="0"/>
              <w:spacing w:before="0" w:beforeAutospacing="0" w:after="0" w:afterAutospacing="0" w:line="360" w:lineRule="auto"/>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w:t>
            </w:r>
            <w:r>
              <w:rPr>
                <w:rFonts w:hint="eastAsia" w:ascii="Times New Roman" w:hAnsi="Times New Roman" w:cs="Times New Roman"/>
                <w:kern w:val="2"/>
                <w:sz w:val="21"/>
                <w:szCs w:val="21"/>
                <w:lang w:val="en-US" w:eastAsia="zh-CN" w:bidi="ar"/>
              </w:rPr>
              <w:t>3</w:t>
            </w:r>
            <w:r>
              <w:rPr>
                <w:rFonts w:hint="default" w:ascii="Times New Roman" w:hAnsi="Times New Roman" w:eastAsia="宋体" w:cs="Times New Roman"/>
                <w:kern w:val="2"/>
                <w:sz w:val="21"/>
                <w:szCs w:val="21"/>
                <w:lang w:val="en-US" w:eastAsia="zh-CN" w:bidi="ar"/>
              </w:rPr>
              <w:t>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34424561">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jc w:val="both"/>
              <w:textAlignment w:val="auto"/>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回顾和总结本节课的知识点。</w:t>
            </w:r>
          </w:p>
          <w:p w14:paraId="32DB5AAD">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leftChars="0" w:right="0" w:rightChars="0" w:firstLine="422" w:firstLineChars="200"/>
              <w:jc w:val="both"/>
              <w:textAlignment w:val="auto"/>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bCs w:val="0"/>
                <w:kern w:val="2"/>
                <w:sz w:val="21"/>
                <w:szCs w:val="21"/>
                <w:lang w:val="en-US" w:eastAsia="zh-CN" w:bidi="ar"/>
              </w:rPr>
              <w:t>这节课我们一起学习了</w:t>
            </w:r>
            <w:r>
              <w:rPr>
                <w:rFonts w:hint="eastAsia" w:ascii="宋体" w:hAnsi="宋体" w:eastAsia="宋体" w:cs="宋体"/>
                <w:b/>
                <w:bCs w:val="0"/>
                <w:kern w:val="0"/>
                <w:sz w:val="21"/>
                <w:szCs w:val="21"/>
                <w:lang w:val="en-US" w:eastAsia="zh-CN" w:bidi="ar"/>
              </w:rPr>
              <w:t>思维方法（</w:t>
            </w:r>
            <w:r>
              <w:rPr>
                <w:rFonts w:hint="eastAsia" w:ascii="宋体" w:hAnsi="宋体" w:cs="宋体"/>
                <w:b/>
                <w:bCs w:val="0"/>
                <w:kern w:val="0"/>
                <w:sz w:val="21"/>
                <w:szCs w:val="21"/>
                <w:lang w:val="en-US" w:eastAsia="zh-CN" w:bidi="ar"/>
              </w:rPr>
              <w:t>二</w:t>
            </w:r>
            <w:r>
              <w:rPr>
                <w:rFonts w:hint="eastAsia" w:ascii="宋体" w:hAnsi="宋体" w:eastAsia="宋体" w:cs="宋体"/>
                <w:b/>
                <w:bCs w:val="0"/>
                <w:kern w:val="0"/>
                <w:sz w:val="21"/>
                <w:szCs w:val="21"/>
                <w:lang w:val="en-US" w:eastAsia="zh-CN" w:bidi="ar"/>
              </w:rPr>
              <w:t>）</w:t>
            </w:r>
            <w:r>
              <w:rPr>
                <w:rFonts w:hint="eastAsia" w:ascii="宋体" w:hAnsi="宋体" w:cs="宋体"/>
                <w:b/>
                <w:bCs w:val="0"/>
                <w:kern w:val="0"/>
                <w:sz w:val="21"/>
                <w:szCs w:val="21"/>
                <w:lang w:val="en-US" w:eastAsia="zh-CN" w:bidi="ar"/>
              </w:rPr>
              <w:t>，让学生知道说明文根据表达方式的不同，可以分为一般性说明文和文艺性说明文</w:t>
            </w:r>
            <w:r>
              <w:rPr>
                <w:rFonts w:hint="eastAsia" w:ascii="宋体" w:hAnsi="宋体" w:eastAsia="宋体" w:cs="宋体"/>
                <w:b/>
                <w:bCs w:val="0"/>
                <w:kern w:val="2"/>
                <w:sz w:val="21"/>
                <w:szCs w:val="21"/>
                <w:lang w:val="en-US" w:eastAsia="zh-CN" w:bidi="ar"/>
              </w:rPr>
              <w:t>。</w:t>
            </w:r>
          </w:p>
        </w:tc>
        <w:tc>
          <w:tcPr>
            <w:tcW w:w="1366" w:type="dxa"/>
            <w:tcBorders>
              <w:tl2br w:val="nil"/>
              <w:tr2bl w:val="nil"/>
            </w:tcBorders>
            <w:vAlign w:val="center"/>
          </w:tcPr>
          <w:p w14:paraId="4C28CF5A">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通过对所学知识的回顾，培养学生的归纳总结能力</w:t>
            </w:r>
          </w:p>
        </w:tc>
      </w:tr>
      <w:tr w14:paraId="36D39B4B">
        <w:tblPrEx>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BE0FF"/>
            <w:vAlign w:val="center"/>
          </w:tcPr>
          <w:p w14:paraId="66153736">
            <w:pPr>
              <w:keepNext w:val="0"/>
              <w:keepLines w:val="0"/>
              <w:widowControl w:val="0"/>
              <w:suppressLineNumbers w:val="0"/>
              <w:spacing w:before="0" w:beforeAutospacing="0" w:after="0" w:afterAutospacing="0" w:line="360" w:lineRule="auto"/>
              <w:ind w:left="8" w:leftChars="0" w:right="0" w:rightChars="0" w:hanging="8" w:firstLineChars="0"/>
              <w:jc w:val="center"/>
              <w:rPr>
                <w:rFonts w:hint="eastAsia" w:ascii="Times New Roman" w:hAnsi="Times New Roman" w:eastAsia="宋体" w:cs="Times New Roman"/>
                <w:kern w:val="2"/>
                <w:sz w:val="21"/>
                <w:szCs w:val="21"/>
                <w:lang w:val="en-US" w:eastAsia="zh-CN" w:bidi="ar-SA"/>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b w:val="0"/>
                <w:bCs w:val="0"/>
                <w:kern w:val="2"/>
                <w:sz w:val="21"/>
                <w:szCs w:val="21"/>
                <w:lang w:val="en-US" w:eastAsia="zh-CN" w:bidi="ar"/>
              </w:rPr>
              <w:t>（</w:t>
            </w:r>
            <w:r>
              <w:rPr>
                <w:rFonts w:hint="eastAsia" w:ascii="Times New Roman" w:hAnsi="Times New Roman" w:cs="Times New Roman"/>
                <w:b w:val="0"/>
                <w:bCs w:val="0"/>
                <w:kern w:val="2"/>
                <w:sz w:val="21"/>
                <w:szCs w:val="21"/>
                <w:lang w:val="en-US" w:eastAsia="zh-CN" w:bidi="ar"/>
              </w:rPr>
              <w:t>2</w:t>
            </w:r>
            <w:r>
              <w:rPr>
                <w:rFonts w:hint="default" w:ascii="Times New Roman" w:hAnsi="Times New Roman" w:eastAsia="宋体" w:cs="Times New Roman"/>
                <w:b w:val="0"/>
                <w:bCs w:val="0"/>
                <w:kern w:val="2"/>
                <w:sz w:val="21"/>
                <w:szCs w:val="21"/>
                <w:lang w:val="en-US" w:eastAsia="zh-CN" w:bidi="ar"/>
              </w:rPr>
              <w:t>min</w:t>
            </w:r>
            <w:r>
              <w:rPr>
                <w:rFonts w:hint="eastAsia" w:ascii="宋体" w:hAnsi="宋体" w:eastAsia="宋体" w:cs="宋体"/>
                <w:b w:val="0"/>
                <w:bCs w:val="0"/>
                <w:kern w:val="2"/>
                <w:sz w:val="21"/>
                <w:szCs w:val="21"/>
                <w:lang w:val="en-US" w:eastAsia="zh-CN" w:bidi="ar"/>
              </w:rPr>
              <w:t>）</w:t>
            </w:r>
          </w:p>
        </w:tc>
        <w:tc>
          <w:tcPr>
            <w:tcW w:w="5807" w:type="dxa"/>
            <w:tcBorders>
              <w:tl2br w:val="nil"/>
              <w:tr2bl w:val="nil"/>
            </w:tcBorders>
            <w:vAlign w:val="center"/>
          </w:tcPr>
          <w:p w14:paraId="432F2673">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jc w:val="both"/>
              <w:textAlignment w:val="auto"/>
              <w:rPr>
                <w:rFonts w:hint="eastAsia" w:ascii="宋体" w:hAnsi="宋体" w:eastAsia="宋体" w:cs="宋体"/>
                <w:b w:val="0"/>
                <w:bCs/>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布置课后作业</w:t>
            </w:r>
          </w:p>
          <w:p w14:paraId="675AAD66">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leftChars="0" w:right="0" w:rightChars="0" w:firstLine="420" w:firstLineChars="200"/>
              <w:jc w:val="both"/>
              <w:textAlignment w:val="auto"/>
              <w:rPr>
                <w:rFonts w:hint="eastAsia" w:ascii="Calibri" w:hAnsi="宋体" w:eastAsia="宋体" w:cs="Times New Roman"/>
                <w:bCs/>
                <w:kern w:val="2"/>
                <w:sz w:val="21"/>
                <w:szCs w:val="21"/>
                <w:lang w:val="en-US" w:eastAsia="zh-CN" w:bidi="ar-SA"/>
              </w:rPr>
            </w:pPr>
            <w:r>
              <w:rPr>
                <w:rFonts w:hint="eastAsia" w:ascii="宋体" w:hAnsi="宋体" w:cs="宋体"/>
                <w:bCs/>
                <w:kern w:val="2"/>
                <w:sz w:val="21"/>
                <w:szCs w:val="21"/>
                <w:lang w:val="en-US" w:eastAsia="zh-CN" w:bidi="ar"/>
              </w:rPr>
              <w:t>简述联想的主要表现形式。</w:t>
            </w:r>
          </w:p>
        </w:tc>
        <w:tc>
          <w:tcPr>
            <w:tcW w:w="1366" w:type="dxa"/>
            <w:tcBorders>
              <w:tl2br w:val="nil"/>
              <w:tr2bl w:val="nil"/>
            </w:tcBorders>
            <w:vAlign w:val="center"/>
          </w:tcPr>
          <w:p w14:paraId="68ADE46A">
            <w:pPr>
              <w:keepNext w:val="0"/>
              <w:keepLines w:val="0"/>
              <w:widowControl w:val="0"/>
              <w:suppressLineNumbers w:val="0"/>
              <w:spacing w:before="0" w:beforeAutospacing="0" w:after="0" w:afterAutospacing="0" w:line="360" w:lineRule="auto"/>
              <w:ind w:left="0" w:leftChars="0" w:right="0" w:rightChars="0"/>
              <w:jc w:val="left"/>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val="0"/>
                <w:bCs/>
                <w:kern w:val="2"/>
                <w:sz w:val="21"/>
                <w:szCs w:val="21"/>
                <w:lang w:val="en-US" w:eastAsia="zh-CN" w:bidi="ar"/>
              </w:rPr>
              <w:t>通过课后练习，使学生巩固所学新知识</w:t>
            </w:r>
          </w:p>
        </w:tc>
      </w:tr>
      <w:tr w14:paraId="09DFD870">
        <w:tblPrEx>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BE0FF"/>
            <w:vAlign w:val="center"/>
          </w:tcPr>
          <w:p w14:paraId="6B352F7A">
            <w:pPr>
              <w:keepNext w:val="0"/>
              <w:keepLines w:val="0"/>
              <w:suppressLineNumbers w:val="0"/>
              <w:spacing w:before="0" w:beforeAutospacing="0" w:after="0" w:afterAutospacing="0" w:line="360" w:lineRule="auto"/>
              <w:ind w:left="0" w:right="0"/>
              <w:jc w:val="center"/>
              <w:rPr>
                <w:rFonts w:hint="eastAsia" w:ascii="微软雅黑" w:hAnsi="微软雅黑" w:eastAsia="微软雅黑"/>
                <w:b/>
                <w:sz w:val="24"/>
                <w:szCs w:val="24"/>
                <w:lang w:eastAsia="zh-CN"/>
              </w:rPr>
            </w:pPr>
            <w:r>
              <w:rPr>
                <w:rFonts w:hint="eastAsia" w:ascii="微软雅黑" w:hAnsi="微软雅黑" w:eastAsia="微软雅黑"/>
                <w:b/>
                <w:sz w:val="24"/>
                <w:szCs w:val="24"/>
                <w:lang w:eastAsia="zh-CN"/>
              </w:rPr>
              <w:t>知识讲解</w:t>
            </w:r>
          </w:p>
          <w:p w14:paraId="495ADEF5">
            <w:pPr>
              <w:keepNext w:val="0"/>
              <w:keepLines w:val="0"/>
              <w:suppressLineNumbers w:val="0"/>
              <w:spacing w:before="0" w:beforeAutospacing="0" w:after="0" w:afterAutospacing="0" w:line="360" w:lineRule="auto"/>
              <w:ind w:left="0" w:right="0" w:hanging="8"/>
              <w:jc w:val="center"/>
              <w:rPr>
                <w:rFonts w:hint="default" w:ascii="Times New Roman" w:hAnsi="Times New Roman"/>
                <w:b/>
                <w:szCs w:val="24"/>
              </w:rPr>
            </w:pPr>
            <w:r>
              <w:rPr>
                <w:rFonts w:hint="default" w:ascii="Times New Roman" w:hAnsi="Times New Roman"/>
                <w:szCs w:val="24"/>
              </w:rPr>
              <w:t>（40</w:t>
            </w:r>
            <w:r>
              <w:rPr>
                <w:rFonts w:hint="eastAsia" w:ascii="Times New Roman" w:hAnsi="Times New Roman"/>
                <w:szCs w:val="24"/>
              </w:rPr>
              <w:t>min）</w:t>
            </w:r>
          </w:p>
        </w:tc>
        <w:tc>
          <w:tcPr>
            <w:tcW w:w="5807" w:type="dxa"/>
            <w:tcBorders>
              <w:tl2br w:val="nil"/>
              <w:tr2bl w:val="nil"/>
            </w:tcBorders>
            <w:vAlign w:val="center"/>
          </w:tcPr>
          <w:p w14:paraId="3F97202A">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jc w:val="both"/>
              <w:textAlignment w:val="auto"/>
              <w:rPr>
                <w:rFonts w:hint="eastAsia" w:ascii="Times New Roman" w:hAnsi="Times New Roman" w:eastAsia="宋体" w:cs="Times New Roman"/>
                <w:b/>
                <w:bCs w:val="0"/>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展示思维方法（</w:t>
            </w:r>
            <w:r>
              <w:rPr>
                <w:rFonts w:hint="eastAsia" w:ascii="宋体" w:hAnsi="宋体" w:cs="宋体"/>
                <w:b w:val="0"/>
                <w:bCs/>
                <w:color w:val="C00000"/>
                <w:kern w:val="2"/>
                <w:sz w:val="21"/>
                <w:szCs w:val="21"/>
                <w:lang w:val="en-US" w:eastAsia="zh-CN" w:bidi="ar"/>
              </w:rPr>
              <w:t>三</w:t>
            </w:r>
            <w:r>
              <w:rPr>
                <w:rFonts w:hint="eastAsia" w:ascii="宋体" w:hAnsi="宋体" w:eastAsia="宋体" w:cs="宋体"/>
                <w:b w:val="0"/>
                <w:bCs/>
                <w:color w:val="C00000"/>
                <w:kern w:val="2"/>
                <w:sz w:val="21"/>
                <w:szCs w:val="21"/>
                <w:lang w:val="en-US" w:eastAsia="zh-CN" w:bidi="ar"/>
              </w:rPr>
              <w:t>）</w:t>
            </w:r>
          </w:p>
          <w:p w14:paraId="1990892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三、发散思维</w:t>
            </w:r>
          </w:p>
          <w:p w14:paraId="6A47481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发散思维的功能主要是负责打开思路，尽可能多地开发思路和创意点，可以不用考虑方案的合理性和可行性，只要天马行空地把思维发散出去就可，这里只考虑思维结果的量。</w:t>
            </w:r>
          </w:p>
          <w:p w14:paraId="5D5B9C8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有时候在教学实践过程中，无论老师怎么鼓励和启发，即使全班学生绞尽脑汁，但想出的创意点也无法写满黑板。理论上，点子应该是不计其数的，可实践中说出来的却总是有限、重复，甚至枯竭。这就需要我们去学习发散思维的技巧，有条理、有方法、有理论指导地来开发我们的思维能力。</w:t>
            </w:r>
          </w:p>
          <w:p w14:paraId="0525B2B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发散思维，又称扩散性思维、辐射性思维、放射思维、求异思维。它是一种从不同的方向、途径和角度去设想和探求多种答案，最终使问题获得圆满解决的思维方法。当大脑思维呈现出一种扩散状态，就能够充分发挥人的想象力，突破原有的知识圈，从一点向四面八方想开去，并通过相关知识或观念的重新组合，寻找到更多更新的设想、答案和方法。想象，是人脑的创新活动，不同的想象就如从大脑流出的各种溪流，尔后联想会把各种溪流汇合，而发散思维，就是为这些溪流的流淌提供了广阔多样的通道和路径。也就是说，发散思维主要功能就是为思维行为提供尽可能多解决方案，从而有效解决难题。</w:t>
            </w:r>
          </w:p>
          <w:p w14:paraId="3ABD5EC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不少心理学家认为，发散思维是创造性思维的重要部分，是创造力表现的主要动力。如果在解决问题的过程中表现出发散思维的特征，即思维沿着不同方向扩展，使观念发散到各个有关方面，最终产生多种可能的答案而不是唯一的正确答案，就容易产生有创意的观念。</w:t>
            </w:r>
          </w:p>
          <w:p w14:paraId="3DB57FD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美国心理学家吉尔福特（1897—1987）认为，经由发散思维表现于外的行为，即代表个人的创造力。也就是说，思维越灵活，说明创造力越强。学生在平时设计训练的画草稿过程中，如满足于一两个思路就不再思考，这是思维的懒惰。一定要养成发散思维的习惯。</w:t>
            </w:r>
          </w:p>
          <w:p w14:paraId="53237F5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1．发散思维的特点</w:t>
            </w:r>
          </w:p>
          <w:p w14:paraId="2105A12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（1）流畅性。</w:t>
            </w:r>
          </w:p>
          <w:p w14:paraId="517077D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流畅性，就是指观念的自由发挥，是指在尽可能短的时间内生成并表达出尽可能多的思维观念，以及较快地适应、消化新的思想概念。流畅性反映的是发散思维的速度和数量特征。如果思维流畅性好，思路就如山泉水般缓缓流出、源源不断。</w:t>
            </w:r>
          </w:p>
          <w:p w14:paraId="4B3A978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心理学家克劳福德建议用属性列举法来训练思维的流畅性。如提供一个文字或图形，尽可能多地说出有关信息。如“Δ”形，可以联想出锥子、山、塔、驼峰、三明治、热带鱼、弓箭、匕首、帽子、帐篷、船帆、胡萝卜、金字塔、松树、领结……可以说联想物不计其数。</w:t>
            </w:r>
          </w:p>
          <w:p w14:paraId="30CA9A8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（2）变通性。</w:t>
            </w:r>
          </w:p>
          <w:p w14:paraId="63A8AB9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变通性，就是克服人们头脑中某种自己习惯的固定思维模式，按照某一新的方向来思索问题的过程。变通性需要借助横向类比、跨域转化、触类旁通，使发散思维沿着不同的方面和方向扩散。</w:t>
            </w:r>
          </w:p>
          <w:p w14:paraId="645D942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变通性要求我们重新解释信息，强调跨领域的转化、替代和跳转，数目越多、速度越快，就越具有变通性，结果就表现为极其丰富的多样性和多面性。比如红砖（图 2-4-33）可以垒墙、盖房子、铺地面，这是它在建筑材料领域的功能。同时，它可以用来垫东西、用来雕刻，或可以拿来当武器。除此之外，我们还可以把红砖当成画笔用，直接在地上画画 ；或把红砖碾成细末，与调色油、胶等混合，做成红色颜料，用于色彩绘画 ；把红砖摆在绘画写生台上，可当素材使用。</w:t>
            </w:r>
          </w:p>
          <w:p w14:paraId="1138C79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default"/>
              </w:rPr>
              <w:drawing>
                <wp:inline distT="0" distB="0" distL="114300" distR="114300">
                  <wp:extent cx="2527300" cy="1747520"/>
                  <wp:effectExtent l="0" t="0" r="6350" b="508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pic:cNvPicPr>
                            <a:picLocks noChangeAspect="1"/>
                          </pic:cNvPicPr>
                        </pic:nvPicPr>
                        <pic:blipFill>
                          <a:blip r:embed="rId28"/>
                          <a:stretch>
                            <a:fillRect/>
                          </a:stretch>
                        </pic:blipFill>
                        <pic:spPr>
                          <a:xfrm>
                            <a:off x="0" y="0"/>
                            <a:ext cx="2527300" cy="1747520"/>
                          </a:xfrm>
                          <a:prstGeom prst="rect">
                            <a:avLst/>
                          </a:prstGeom>
                          <a:noFill/>
                          <a:ln>
                            <a:noFill/>
                          </a:ln>
                        </pic:spPr>
                      </pic:pic>
                    </a:graphicData>
                  </a:graphic>
                </wp:inline>
              </w:drawing>
            </w:r>
          </w:p>
          <w:p w14:paraId="3D3F1C4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（3）独特性。</w:t>
            </w:r>
          </w:p>
          <w:p w14:paraId="029D5A2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独特性，是指在发散思维中做出不同寻常的、异于他人的新奇反应的能力。独特性的思维方式是唯一的、非凡的。独特性建立在思维的流畅性和变通性的基础之上，是思维的最终结果。艺术和设计创作就是需要抛弃现有的、固定的标准答案，做到独一无二，因此独特性正是艺术和设计创作过程中最迫切需要的。独特性是发散思维的最高目标。例如，用各种材料做菜刀，保留菜刀的形状，仅仅改变菜刀的材料就会产生不计其数的变化。运用对比产生的效果，这种思维具有典型的独特性。</w:t>
            </w:r>
          </w:p>
          <w:p w14:paraId="7D9478C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（4）多感官性。</w:t>
            </w:r>
          </w:p>
          <w:p w14:paraId="4D39E62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发散性思维不仅运用视觉和听觉来思维，而且也充分利用其他感官接收信息并进行加工，如嗅觉、触觉等。发散思维还与情感有密切关系。如果思维者能够想办法激发出兴趣，产生艺术激情，从而把信息情绪化，并赋予信息以感情色彩，会提高发散思维的速度与效果。比如现场观看演唱会之所以能引发人的极大共鸣，就是因为听、看、唱、跳时多感官同时受刺激所致。</w:t>
            </w:r>
          </w:p>
          <w:p w14:paraId="3641740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2．发散思维的方法</w:t>
            </w:r>
          </w:p>
          <w:p w14:paraId="1ED929D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（1）组合发散法。</w:t>
            </w:r>
          </w:p>
          <w:p w14:paraId="2328EE2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组合发散法，就是把不同的事物组合起来，从而创造出新的事物。组合发散思维重视事物之间的逻辑关系，靠组合形成一个完美的事物。</w:t>
            </w:r>
          </w:p>
          <w:p w14:paraId="7477905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组合发散法对人类社会有巨大的贡献 ：第一次思维大组合，是牛顿组合了开普勒天体运行三定律和伽利略的物体垂直运动与水平运动规律，从而创造了经典力学，引起了以蒸汽机为标志的技术革命 ；第二次思维大组合，是麦克斯韦组合了法拉第的电磁感应理论和拉格朗日、哈密尔顿的数学方法，创造了更加完备的电磁理论，因此引发了以发电机、电动机为标志的技术革命 ；第三次思维大组合，是狄拉克组合了爱因斯坦的相对论和薛定谔方程，创造了相对量子力学，引起了以原子能技术和电子计算机技术为标志的新技术革命。因此，爱因斯坦总结说 :“组合作用似乎是创造性思维的本质特征。”</w:t>
            </w:r>
          </w:p>
          <w:p w14:paraId="4D701F3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 xml:space="preserve">组合发散法有两方面的意义 ：一方面可以帮助我们创作新的事物 ；另一方面则可以帮助我们把一件事的内部项目重新组合从而进行全面了解。运用组合发散思维法尽可能扩展思路，不要局限于某一事物，或事物的某一方面，而要考虑组合事物之间的巧妙联系，从多角度、多层次、多方面进行联系。组合的最好例子，就是我们几乎离不开的手机，它把电话、呼机、录音机、相机、摄像机、电脑、记事本、闹钟、MP3、手电筒、计算机等板块全组合起来，组成了一个完美的有机组合体；其他例子如鸡尾酒、汽车、机器人等，都是很好的组合 ；此外，还有组合生产线，在汉诺威的工业展览会上就出现了很多积木式的组件生产线，生产线进行重新组合还会形成新产品的生产线。 </w:t>
            </w:r>
          </w:p>
          <w:p w14:paraId="4109C1B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（2）辐射发散法。</w:t>
            </w:r>
          </w:p>
          <w:p w14:paraId="6DE3EDA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辐射发散法，是指从一个中心点出发，向四面八方扩散，把各种与中心点有关的事物列举出来，产生意想不到的联系。运用辐射发散法，首先要确定一个中心点，就是需要解决的问题十分明确，围绕这个问题向各个方向做辐射状的思考，突破思维的局限，突破点线面的限制，尽可能多地从功能、结构、形态、方向等方面，进行多角度、多层次、多方位、多关系的思考。让思维在空间上更宽广，在时间上向纵深辐射，驰骋古今中外，全方位多角度地发散。在辐射思维过程中，单纯从事物出发，荒诞、毫不相干的想法往往是有效的，因为跳出常规的思路，才会产生出新颖独特的方案。越似不相关，越会产生新奇的效果。在辐射思维工作后，还需要一个筛选的过程，使思维结果变成具有可操作性的可行方案。举例来说，如以“黑色”出发进行思维扩散，那么，乌鸦、黑夜、墨汁、东方人的头发、10B 铅笔、黑卡纸、监狱、黑礼服、黑色星期五、黑芝麻、黑木耳、黑土地、乌云、焦炭、黑名单、一个没有带矿灯的煤矿工……，这都是我们可以联想到有关“黑”的事物。利用这些思路，我们可以轻松地找到设计创意方向而进行创作。</w:t>
            </w:r>
          </w:p>
          <w:p w14:paraId="265AC64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在进行辐射发散思考时，最好先对所要思考的事物进行系统分类，然后分别沿着不同的方向进行思考，这样才会得到全面的、系统的方案。以一个凳子为例，我们可以从凳子的形状、大小、用途、材料、重量、颜色、结构等各方面进行扩散思维与联想，如需改变材料，可以试用各种材料进行替换，但凳子保留其基本形或者说可辨认形。像这种例子还有很多。</w:t>
            </w:r>
          </w:p>
          <w:p w14:paraId="3C6FE7B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（3）因果发散法。</w:t>
            </w:r>
          </w:p>
          <w:p w14:paraId="77EB82A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因果发散法，是以某个事物发展的结果为发散点，推测出造成该结果的各种原因，或者由原因推测出可能产生的各种结果。我们可以设置一个事件，然后对这个事件可能引起的结果进行推测。由果及因的发散，在解决复杂的问题时常常运用，只有找到问题的症结，才能找到解决问题的有效方案。医生看病、警察破案，都是以结果为中心点进行发散思维，由果推导出因，再运用排除法留下一个最大的可能性答案。</w:t>
            </w:r>
          </w:p>
          <w:p w14:paraId="724DB22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在设计创作中，也有很多由果及因的过程。设计服务的客户通常需要一个结果，我们只有通过这个结果找到多种可能的解决方案，并选取最满意的设计方案。与此同时，由因及果的发散思维方式，则可以预测事物的发展方向，全面地考虑有利和不利因素，通过权衡利弊，做出明智的选择。这种思维方式也可用于检验已经产生的方案的可行性。</w:t>
            </w:r>
          </w:p>
          <w:p w14:paraId="2EE87EC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（4）关系发散法。</w:t>
            </w:r>
          </w:p>
          <w:p w14:paraId="7C43E57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面对纷杂的事务时，要运用关系发散法来思考问题，要有宏观意识，才能得出客观全面的结论。而宏观意识体现在设计素描训练中，就是关注和强调画面的大关系 ：大的位置关系、大的比例关系、大的黑白灰关系，其实就是整体关系。</w:t>
            </w:r>
          </w:p>
          <w:p w14:paraId="47A4DCC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其次，从另一个角度重新理解和解释事物之间的关系，也是必要的。打破常规，从旁观者的角度、从对方的角度来看问题，都是运用关系发散法的表现。中国古人塞翁失马的故事，就是从事物的反面角度来看当前的问题。</w:t>
            </w:r>
          </w:p>
          <w:p w14:paraId="2CAAC77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中国古代还有曹冲称象的故事，也很好地说明了关系发散法的运用。东汉时曹操得到了一头大象，众人无法得出大象的重量，而只有五六岁的曹冲却让人把大象牵上船，记下水的刻度，再让人往船上搬石头，等船沉到上次记的刻度时停止装石头，再把船上的石头搬下来称出石头的重量，这也等于大象的重量。在这个故事中，难以分割的大象重量和可以分割的石头的重量发生关系，船的重量与排水量发生关系，多重关系发散又相互联系，这样就巧妙地解决了问题。</w:t>
            </w:r>
          </w:p>
          <w:p w14:paraId="51FC063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（5）头脑风暴法。</w:t>
            </w:r>
          </w:p>
          <w:p w14:paraId="25FCA6A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头脑风暴，也就是集体发散思维，是由美国人亚力克 • 奥斯本提出的。这是一种激发集体智慧，提出创新，为一个特定问题找到解决方法的技巧。这种发散思维不仅需要用上我们的大脑，还需要用上我们身边的无限资源，集思广益，是“三个臭皮匠顶个诸葛亮”的问题解决方式。</w:t>
            </w:r>
          </w:p>
          <w:p w14:paraId="0550E30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在平时素描教学中，建议多运用多媒体，把学生的素描作业，或者作业训练的中间过程集中展示。只要让每一个同学都能看到全班同学同时画的作业，哪怕不讲评，所有同学都能看到同一主题的不同表达方式，在极短时间内会接收到相较之前几倍的信息量，这本身就是头脑风暴发散思维的运用。</w:t>
            </w:r>
          </w:p>
          <w:p w14:paraId="53115FC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在设计方面，我们经常采用头脑风暴法。比如在标志设计中，在学生设计达到一定水平的基础上，可以给每个同学分配一个英文字母，进行标识变形设计，如果每个同学设计出 20 个方案，那 26 个字母就有 520 个有效设计信息，可在短时间内进入所有学生的大脑。在头脑风暴的运用过程中，要采取自由设想、延迟评判、追求数量、引申综合的方针，并在别人提出设想之后，受到启发而产生出新的设想，或者把已有的两个设想综合起来，产生一个更完善的创作设想。</w:t>
            </w:r>
          </w:p>
          <w:p w14:paraId="0E6351B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（6）特性发散法。</w:t>
            </w:r>
          </w:p>
          <w:p w14:paraId="248FE89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特性发散法，是用发散思维来看待事物的特性，事物的每一个现象、每一个形态、每一个性质都可能给我们带来帮助，从而引向不同的用途。在思考一个问题的时候，要考虑思考对象的特征与哪些其他因素有必然的联系，从中寻找解决问题的新途径。特性发散思维还要多角度地看问题，以便找到更多的特征，多想它的可能用途，并找到这个事物的潜在特征和机遇。人习惯于惯性思维，见到很多事物，觉得与自己没关系，“事不关己，高高挂起”，那样做只能使我们的思路局限在已有的范围之内，得不到有效的拓展。法国雕塑大师罗丹说：“生活中不是缺少美，而是缺少发现美的眼睛。”</w:t>
            </w:r>
          </w:p>
          <w:p w14:paraId="6ED71E3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这是在一个偏僻的海边发现的啤酒瓶（图 2-4-55），一半埋在沙子里，一半露在海水中，于是一半长满了小牡蛎的壳。在海边捡起时，有人笑言，可拿回家里插上一支绿萝，啤酒瓶立刻成了人人夸的抢手货，而且拿它来当静物进行国画创作，又可产生有趣的国画小品。这就是思维由此啤酒瓶的特性而发散所达到的效果。（图 2-4-56 ～图 2-4-58）</w:t>
            </w:r>
          </w:p>
          <w:p w14:paraId="50D8903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default"/>
              </w:rPr>
              <w:drawing>
                <wp:inline distT="0" distB="0" distL="114300" distR="114300">
                  <wp:extent cx="3077210" cy="1553210"/>
                  <wp:effectExtent l="0" t="0" r="8890" b="889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pic:cNvPicPr>
                            <a:picLocks noChangeAspect="1"/>
                          </pic:cNvPicPr>
                        </pic:nvPicPr>
                        <pic:blipFill>
                          <a:blip r:embed="rId29"/>
                          <a:stretch>
                            <a:fillRect/>
                          </a:stretch>
                        </pic:blipFill>
                        <pic:spPr>
                          <a:xfrm>
                            <a:off x="0" y="0"/>
                            <a:ext cx="3077210" cy="1553210"/>
                          </a:xfrm>
                          <a:prstGeom prst="rect">
                            <a:avLst/>
                          </a:prstGeom>
                          <a:noFill/>
                          <a:ln>
                            <a:noFill/>
                          </a:ln>
                        </pic:spPr>
                      </pic:pic>
                    </a:graphicData>
                  </a:graphic>
                </wp:inline>
              </w:drawing>
            </w:r>
          </w:p>
          <w:p w14:paraId="7EB294E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进行特性发散思维训练，可以找一些有特征的形容词，如沉重、丰富、灵活、热烈、浪漫、高大等，列举出具有这些特征的事物，比如由“浪漫”可联想到具体的蜡烛、音乐、灯光、香水、温馨的颜色等。在设计过程中，客户通常无法提出专业的要求，一般情况下客户大多在描述自己的要求时会说一些形容词，如浪漫、开阔、温馨、有氛围等，这就要求设计师要具备特性发散思维能力，先列举出与这些特性有关的具体事物，与客户心中的想法对接后，进一步明确客户心目中“浪漫”的具体事物类型，再通过提高后的设计方案呈现出来，就能达到很好的效果。曾有人请教一个出色的平面设计师 ：“为什么你的设计会使客户一次通过而很少重来？”他说 ：“因为我在与客户交流时，就完全明白了他的意图，而且给出稍微高一点的方案，我替他说出了他想说又没说出来的想法。这个方案可能不是我的最高设计水平，但是是最适合客户的方案。”</w:t>
            </w:r>
          </w:p>
          <w:p w14:paraId="3635B7B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（7）逆向思维法。</w:t>
            </w:r>
          </w:p>
          <w:p w14:paraId="7A2B253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逆向思维法，是朝着与认识事物相反的方向去思考问题，从而提出不同凡响的超常见解，是对司空见惯的定论反过来思考的一种思维方式。它要求不受旧观念束缚，积极突破常规，标新立异，以及表现出积极探索的创造性。</w:t>
            </w:r>
          </w:p>
          <w:p w14:paraId="09D14D1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逆向思维形式多样，如品质的好与坏，质地的软与硬、滑与糙，位置的高与低、近与远，方向的上与下、左与右，过程的逆转和颠倒，这都是互为逆向的关系，关键是要找到事物的对立面，如 A 能产生 B，B 也可能产生 A。电磁学奠基人法拉第（1791—1869）见到电流可被金属线环绕的铁磁化，便开始联想 ：既然电流能产生磁，那么磁能不能产生电流呢 ? 这正是逆向思维的思考方式 ：A 能产生 B，B 也可能产生 A。于是他开始做实验，想了很多方法，终于在磁铁与金属线圈的相对运动中让磁产生了电，并通过进一步实验产生持续的电流，由此，法拉第成功地创造出世界上第一台发电机。</w:t>
            </w:r>
          </w:p>
          <w:p w14:paraId="5B36401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在设计创作中，也有几乎完全相同的思维过程，即用发散思维找出多种设计方案，选中其中一个，在这个方案的基础上再发散出去进行设计，反复修改，极尽各种可能，最产生大量的类似方案，从中选取最好的。古人司马光砸缸的故事，就是逆向思维的范例 ：要去救人的小孩个子矮，无法从缸口去救人，而他逆向思考是否可以从缸底救人，于是砸破缸放水，同样达到救人的目的。中国俗语说 ：纸包不住火，但是灯笼做到了。</w:t>
            </w:r>
          </w:p>
          <w:p w14:paraId="6E0587C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正常状况下 , 蒜瓣放入水中会下沉 , 但是将它们用竹签连接 , 围绕在乒乓球周围，借助乒乓球的浮力，蒜瓣会如浮萍般漂浮在鱼缸水面，生白色的根，发绿色的芽，有种别样的美感。发散思维，是不依常规、寻求变异的思维方式，对给出的材料、信息从不同角度，向不同方向，用不同方法或途径分析和解决问题。一题多解的训练，是培养学生发散思维的一个好方法。它可以通过纵横发散，使知识串联、综合汇通，达到举一反三的效果。发散思维在学习和设计过程中至关重要。设计素描教学中运用发散思维，可以在训练的每一过程中，或从任意一项训练中变化出无数的创意，当然这些创意不是每一个都有效，还需加以筛选和提炼。其缺点是，在评分过程中难以给出切实的标准答案，容易渗入主观因素。因此，还需要运用聚合思维进行筛选、整理，从而形成一个有效的最终设计方案。发散思维和聚合思维，就如一把打开的伞（发散）和一把收起的伞（聚合）。例如，拿素描工具中的一项“笔”来进行发散思维训练，除了能用留有痕迹的东西如铅笔、炭笔、毛笔等来创作外，还可以用各种各样的方式代替“笔”来创作 ：比如可以用水、用冰来创作。从液体到固体，甚至气体都可以当“笔”来用，比如可以用“屋漏痕”“锥划沙”创作，或用手指划水，或用激光画画等。我们的思维发散后，我们的记录和创作方式也会发生改变。</w:t>
            </w:r>
          </w:p>
          <w:p w14:paraId="057CBFD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在寻求“唯一正确答案”的影响下，时间长了，学生容易思维单一，缺乏想象力。这就要求教师要充分挖掘教学的潜在因素，在课堂上启发学生，展开丰富合理的想象，对作品进行再创造。教师在教学中要多表扬、少批评，让学生建立自信，承认自我，同时鼓励学生求新。法国生物学家贝尔纳曾说：妨碍学习的最大障碍，并不是未知的东西，而是已知的东西。因此，虽然思维定式能使学生在处理熟悉的问题时驾轻就熟、得心应手，并使问题得到圆满解决，但在需要开拓创新时，思维定式就会变成“思维枷锁”，不仅阻碍新知识的吸收，也阻碍新思维和新方法的构建。</w:t>
            </w:r>
          </w:p>
          <w:p w14:paraId="2716A3C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四、思维导图</w:t>
            </w:r>
          </w:p>
          <w:p w14:paraId="204DDEF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思维导图由东尼 • 博赞首创。它是表达思维的有效图形工具。它简单却又极其有效，是一种革命性的思维工具。思维导图就是借助文字将想法“画”出来，以便于记忆。</w:t>
            </w:r>
          </w:p>
          <w:p w14:paraId="360DEF5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（1）思维导图有很多的好处 ：①对思想进行梳理，一目了然 ；②更形象地进行回忆 ；③更高效地学习 ；④看到事物的全景 ；⑤便于制订计划 ；⑥节省时间 ；⑦集中注意力 ；⑧便于沟通交流 ；⑨表现出更强的创造力 ；⑩节约纸张。</w:t>
            </w:r>
          </w:p>
          <w:p w14:paraId="4CB2722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（2）绘制思维导图的工具 ：一张白纸和数支彩色笔及钢笔。</w:t>
            </w:r>
          </w:p>
          <w:p w14:paraId="632B42C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（3）绘制思维导图的 7 个步骤 ：</w:t>
            </w:r>
          </w:p>
          <w:p w14:paraId="7556822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①白纸横放，从白纸中心画图，周围留有足够的空白，向各个方向自由发散 ；</w:t>
            </w:r>
          </w:p>
          <w:p w14:paraId="62CF3F3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②白纸中心用一幅图像表达出你的中心思想，图像能刺激创意思维，运用想象力，强化记忆；</w:t>
            </w:r>
          </w:p>
          <w:p w14:paraId="2D708A1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③尽可能多地使用各种颜色。颜色能让大脑兴奋，表达生动 ；</w:t>
            </w:r>
          </w:p>
          <w:p w14:paraId="55F284D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④将中心图像与主要分支连接，然后把主要分支和二级分支连接起来，再把三级分支与二级分支连接起来，依此类推。这是自然界的树形图，是思维的基本结构。每条分支使用一个颜色或同类色，便于区分，且每增加一等级的分支，连接线就更细一些。</w:t>
            </w:r>
          </w:p>
          <w:p w14:paraId="51FF86E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⑤让思维导图的分支自然弯曲，不要画成一条直线，曲线是大自然最初的线，永远是美的 ；</w:t>
            </w:r>
          </w:p>
          <w:p w14:paraId="69D3B5C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⑥每条线上使用一个关键词，表达核心意思，这样有助于回忆。线的长度与线上关键词的长度相当 ；</w:t>
            </w:r>
          </w:p>
          <w:p w14:paraId="6267A98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⑦自始至终使用图形。最好从右上角 45°的位置开始，按顺时针方向排列。</w:t>
            </w:r>
          </w:p>
          <w:p w14:paraId="51A6D0F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（4）思维导图不仅将杂乱的信息形象化，而且思维导图的形状也与我们熟悉的分支系统高度协调统一，如树枝、树根、大脑神经元的分支结构。所以，思维导图是完全符合大脑思维记忆规律的。</w:t>
            </w:r>
          </w:p>
          <w:p w14:paraId="6737125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五、综合训练</w:t>
            </w:r>
          </w:p>
          <w:p w14:paraId="480B6C9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思维导图训练 ：以杯子为题，分别按照杯子的分类进行发散思维，画出杯子的联想思维导图。</w:t>
            </w:r>
          </w:p>
          <w:p w14:paraId="76EE95C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提示 ：从杯子的形状、大小、材质、颜色、用途、重量等方面进行发散思维。根据各个分类，层层联想，多多益善。</w:t>
            </w:r>
          </w:p>
          <w:p w14:paraId="5723293F">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jc w:val="both"/>
              <w:textAlignment w:val="auto"/>
              <w:rPr>
                <w:rFonts w:hint="default" w:ascii="Times New Roman" w:hAnsi="Times New Roman"/>
                <w:szCs w:val="24"/>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l2br w:val="nil"/>
              <w:tr2bl w:val="nil"/>
            </w:tcBorders>
            <w:vAlign w:val="center"/>
          </w:tcPr>
          <w:p w14:paraId="5CE93EE7">
            <w:pPr>
              <w:keepNext w:val="0"/>
              <w:keepLines w:val="0"/>
              <w:suppressLineNumbers w:val="0"/>
              <w:spacing w:before="0" w:beforeAutospacing="0" w:after="0" w:afterAutospacing="0" w:line="360" w:lineRule="auto"/>
              <w:ind w:left="0" w:right="0"/>
              <w:jc w:val="left"/>
              <w:rPr>
                <w:rFonts w:hint="default" w:ascii="Times New Roman" w:hAnsi="Times New Roman"/>
                <w:b/>
                <w:szCs w:val="24"/>
              </w:rPr>
            </w:pPr>
            <w:r>
              <w:rPr>
                <w:rFonts w:hint="eastAsia" w:ascii="Times New Roman" w:hAnsi="Times New Roman"/>
                <w:b/>
                <w:szCs w:val="24"/>
              </w:rPr>
              <w:t>通过教师讲解，了解思维方法（</w:t>
            </w:r>
            <w:r>
              <w:rPr>
                <w:rFonts w:hint="eastAsia" w:ascii="Times New Roman" w:hAnsi="Times New Roman"/>
                <w:b/>
                <w:szCs w:val="24"/>
                <w:lang w:val="en-US" w:eastAsia="zh-CN"/>
              </w:rPr>
              <w:t>三</w:t>
            </w:r>
            <w:r>
              <w:rPr>
                <w:rFonts w:hint="eastAsia" w:ascii="Times New Roman" w:hAnsi="Times New Roman"/>
                <w:b/>
                <w:szCs w:val="24"/>
              </w:rPr>
              <w:t>）的基本理论知识。</w:t>
            </w:r>
          </w:p>
        </w:tc>
      </w:tr>
      <w:tr w14:paraId="3323F8DF">
        <w:tblPrEx>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BE0FF"/>
            <w:vAlign w:val="center"/>
          </w:tcPr>
          <w:p w14:paraId="0C6EC7D3">
            <w:pPr>
              <w:keepNext w:val="0"/>
              <w:keepLines w:val="0"/>
              <w:widowControl w:val="0"/>
              <w:suppressLineNumbers w:val="0"/>
              <w:spacing w:before="0" w:beforeAutospacing="0" w:after="0" w:afterAutospacing="0" w:line="360" w:lineRule="auto"/>
              <w:ind w:left="0" w:right="0"/>
              <w:jc w:val="center"/>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14:paraId="36C05715">
            <w:pPr>
              <w:keepNext w:val="0"/>
              <w:keepLines w:val="0"/>
              <w:widowControl w:val="0"/>
              <w:suppressLineNumbers w:val="0"/>
              <w:spacing w:before="0" w:beforeAutospacing="0" w:after="0" w:afterAutospacing="0" w:line="360" w:lineRule="auto"/>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w:t>
            </w:r>
            <w:r>
              <w:rPr>
                <w:rFonts w:hint="eastAsia" w:ascii="Times New Roman" w:hAnsi="Times New Roman" w:cs="Times New Roman"/>
                <w:kern w:val="2"/>
                <w:sz w:val="21"/>
                <w:szCs w:val="21"/>
                <w:lang w:val="en-US" w:eastAsia="zh-CN" w:bidi="ar"/>
              </w:rPr>
              <w:t>3</w:t>
            </w:r>
            <w:r>
              <w:rPr>
                <w:rFonts w:hint="default" w:ascii="Times New Roman" w:hAnsi="Times New Roman" w:eastAsia="宋体" w:cs="Times New Roman"/>
                <w:kern w:val="2"/>
                <w:sz w:val="21"/>
                <w:szCs w:val="21"/>
                <w:lang w:val="en-US" w:eastAsia="zh-CN" w:bidi="ar"/>
              </w:rPr>
              <w:t>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5C84E330">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jc w:val="both"/>
              <w:textAlignment w:val="auto"/>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回顾和总结本节课的知识点。</w:t>
            </w:r>
          </w:p>
          <w:p w14:paraId="79C1CFB0">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leftChars="0" w:right="0" w:rightChars="0" w:firstLine="422" w:firstLineChars="200"/>
              <w:jc w:val="both"/>
              <w:textAlignment w:val="auto"/>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bCs w:val="0"/>
                <w:kern w:val="2"/>
                <w:sz w:val="21"/>
                <w:szCs w:val="21"/>
                <w:lang w:val="en-US" w:eastAsia="zh-CN" w:bidi="ar"/>
              </w:rPr>
              <w:t>这节课我们一起学习了</w:t>
            </w:r>
            <w:r>
              <w:rPr>
                <w:rFonts w:hint="eastAsia" w:ascii="宋体" w:hAnsi="宋体" w:eastAsia="宋体" w:cs="宋体"/>
                <w:b/>
                <w:bCs w:val="0"/>
                <w:kern w:val="0"/>
                <w:sz w:val="21"/>
                <w:szCs w:val="21"/>
                <w:lang w:val="en-US" w:eastAsia="zh-CN" w:bidi="ar"/>
              </w:rPr>
              <w:t>思维方法（</w:t>
            </w:r>
            <w:r>
              <w:rPr>
                <w:rFonts w:hint="eastAsia" w:ascii="宋体" w:hAnsi="宋体" w:cs="宋体"/>
                <w:b/>
                <w:bCs w:val="0"/>
                <w:kern w:val="0"/>
                <w:sz w:val="21"/>
                <w:szCs w:val="21"/>
                <w:lang w:val="en-US" w:eastAsia="zh-CN" w:bidi="ar"/>
              </w:rPr>
              <w:t>三</w:t>
            </w:r>
            <w:r>
              <w:rPr>
                <w:rFonts w:hint="eastAsia" w:ascii="宋体" w:hAnsi="宋体" w:eastAsia="宋体" w:cs="宋体"/>
                <w:b/>
                <w:bCs w:val="0"/>
                <w:kern w:val="0"/>
                <w:sz w:val="21"/>
                <w:szCs w:val="21"/>
                <w:lang w:val="en-US" w:eastAsia="zh-CN" w:bidi="ar"/>
              </w:rPr>
              <w:t>）</w:t>
            </w:r>
            <w:r>
              <w:rPr>
                <w:rFonts w:hint="eastAsia" w:ascii="宋体" w:hAnsi="宋体" w:cs="宋体"/>
                <w:b/>
                <w:bCs w:val="0"/>
                <w:kern w:val="0"/>
                <w:sz w:val="21"/>
                <w:szCs w:val="21"/>
                <w:lang w:val="en-US" w:eastAsia="zh-CN" w:bidi="ar"/>
              </w:rPr>
              <w:t>，让学生知道在寻求“唯一正确答案”的影响下，时间长了，学生容易思维单一，缺乏想象力。</w:t>
            </w:r>
          </w:p>
        </w:tc>
        <w:tc>
          <w:tcPr>
            <w:tcW w:w="1366" w:type="dxa"/>
            <w:tcBorders>
              <w:tl2br w:val="nil"/>
              <w:tr2bl w:val="nil"/>
            </w:tcBorders>
            <w:vAlign w:val="center"/>
          </w:tcPr>
          <w:p w14:paraId="75190E64">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通过对所学知识的回顾，培养学生的归纳总结能力</w:t>
            </w:r>
          </w:p>
        </w:tc>
      </w:tr>
      <w:tr w14:paraId="79A65FAB">
        <w:tblPrEx>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BE0FF"/>
            <w:vAlign w:val="center"/>
          </w:tcPr>
          <w:p w14:paraId="14AE27B8">
            <w:pPr>
              <w:keepNext w:val="0"/>
              <w:keepLines w:val="0"/>
              <w:widowControl w:val="0"/>
              <w:suppressLineNumbers w:val="0"/>
              <w:spacing w:before="0" w:beforeAutospacing="0" w:after="0" w:afterAutospacing="0" w:line="360" w:lineRule="auto"/>
              <w:ind w:left="8" w:leftChars="0" w:right="0" w:rightChars="0" w:hanging="8" w:firstLineChars="0"/>
              <w:jc w:val="center"/>
              <w:rPr>
                <w:rFonts w:hint="eastAsia" w:ascii="Times New Roman" w:hAnsi="Times New Roman" w:eastAsia="宋体" w:cs="Times New Roman"/>
                <w:kern w:val="2"/>
                <w:sz w:val="21"/>
                <w:szCs w:val="21"/>
                <w:lang w:val="en-US" w:eastAsia="zh-CN" w:bidi="ar-SA"/>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b w:val="0"/>
                <w:bCs w:val="0"/>
                <w:kern w:val="2"/>
                <w:sz w:val="21"/>
                <w:szCs w:val="21"/>
                <w:lang w:val="en-US" w:eastAsia="zh-CN" w:bidi="ar"/>
              </w:rPr>
              <w:t>（</w:t>
            </w:r>
            <w:r>
              <w:rPr>
                <w:rFonts w:hint="eastAsia" w:ascii="Times New Roman" w:hAnsi="Times New Roman" w:cs="Times New Roman"/>
                <w:b w:val="0"/>
                <w:bCs w:val="0"/>
                <w:kern w:val="2"/>
                <w:sz w:val="21"/>
                <w:szCs w:val="21"/>
                <w:lang w:val="en-US" w:eastAsia="zh-CN" w:bidi="ar"/>
              </w:rPr>
              <w:t>2</w:t>
            </w:r>
            <w:r>
              <w:rPr>
                <w:rFonts w:hint="default" w:ascii="Times New Roman" w:hAnsi="Times New Roman" w:eastAsia="宋体" w:cs="Times New Roman"/>
                <w:b w:val="0"/>
                <w:bCs w:val="0"/>
                <w:kern w:val="2"/>
                <w:sz w:val="21"/>
                <w:szCs w:val="21"/>
                <w:lang w:val="en-US" w:eastAsia="zh-CN" w:bidi="ar"/>
              </w:rPr>
              <w:t>min</w:t>
            </w:r>
            <w:r>
              <w:rPr>
                <w:rFonts w:hint="eastAsia" w:ascii="宋体" w:hAnsi="宋体" w:eastAsia="宋体" w:cs="宋体"/>
                <w:b w:val="0"/>
                <w:bCs w:val="0"/>
                <w:kern w:val="2"/>
                <w:sz w:val="21"/>
                <w:szCs w:val="21"/>
                <w:lang w:val="en-US" w:eastAsia="zh-CN" w:bidi="ar"/>
              </w:rPr>
              <w:t>）</w:t>
            </w:r>
          </w:p>
        </w:tc>
        <w:tc>
          <w:tcPr>
            <w:tcW w:w="5807" w:type="dxa"/>
            <w:tcBorders>
              <w:tl2br w:val="nil"/>
              <w:tr2bl w:val="nil"/>
            </w:tcBorders>
            <w:vAlign w:val="center"/>
          </w:tcPr>
          <w:p w14:paraId="720A262F">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jc w:val="both"/>
              <w:textAlignment w:val="auto"/>
              <w:rPr>
                <w:rFonts w:hint="eastAsia" w:ascii="宋体" w:hAnsi="宋体" w:eastAsia="宋体" w:cs="宋体"/>
                <w:b w:val="0"/>
                <w:bCs/>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布置课后作业</w:t>
            </w:r>
          </w:p>
          <w:p w14:paraId="67C67E33">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leftChars="0" w:right="0" w:rightChars="0" w:firstLine="420" w:firstLineChars="200"/>
              <w:jc w:val="both"/>
              <w:textAlignment w:val="auto"/>
              <w:rPr>
                <w:rFonts w:hint="eastAsia" w:ascii="Calibri" w:hAnsi="宋体" w:eastAsia="宋体" w:cs="Times New Roman"/>
                <w:bCs/>
                <w:kern w:val="2"/>
                <w:sz w:val="21"/>
                <w:szCs w:val="21"/>
                <w:lang w:val="en-US" w:eastAsia="zh-CN" w:bidi="ar-SA"/>
              </w:rPr>
            </w:pPr>
            <w:r>
              <w:rPr>
                <w:rFonts w:hint="eastAsia" w:ascii="宋体" w:hAnsi="宋体" w:cs="宋体"/>
                <w:bCs/>
                <w:kern w:val="2"/>
                <w:sz w:val="21"/>
                <w:szCs w:val="21"/>
                <w:lang w:val="en-US" w:eastAsia="zh-CN" w:bidi="ar"/>
              </w:rPr>
              <w:t>简述特性发散法。</w:t>
            </w:r>
          </w:p>
        </w:tc>
        <w:tc>
          <w:tcPr>
            <w:tcW w:w="1366" w:type="dxa"/>
            <w:tcBorders>
              <w:tl2br w:val="nil"/>
              <w:tr2bl w:val="nil"/>
            </w:tcBorders>
            <w:vAlign w:val="center"/>
          </w:tcPr>
          <w:p w14:paraId="68DD88BD">
            <w:pPr>
              <w:keepNext w:val="0"/>
              <w:keepLines w:val="0"/>
              <w:widowControl w:val="0"/>
              <w:suppressLineNumbers w:val="0"/>
              <w:spacing w:before="0" w:beforeAutospacing="0" w:after="0" w:afterAutospacing="0" w:line="360" w:lineRule="auto"/>
              <w:ind w:left="0" w:leftChars="0" w:right="0" w:rightChars="0"/>
              <w:jc w:val="left"/>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val="0"/>
                <w:bCs/>
                <w:kern w:val="2"/>
                <w:sz w:val="21"/>
                <w:szCs w:val="21"/>
                <w:lang w:val="en-US" w:eastAsia="zh-CN" w:bidi="ar"/>
              </w:rPr>
              <w:t>通过课后练习，使学生巩固所学新知识</w:t>
            </w:r>
          </w:p>
        </w:tc>
      </w:tr>
      <w:tr w14:paraId="2E0B3A56">
        <w:tblPrEx>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BE0FF"/>
            <w:vAlign w:val="center"/>
          </w:tcPr>
          <w:p w14:paraId="11748752">
            <w:pPr>
              <w:keepNext w:val="0"/>
              <w:keepLines w:val="0"/>
              <w:suppressLineNumbers w:val="0"/>
              <w:spacing w:before="0" w:beforeAutospacing="0" w:after="0" w:afterAutospacing="0" w:line="360" w:lineRule="auto"/>
              <w:ind w:left="0" w:right="0"/>
              <w:jc w:val="center"/>
              <w:rPr>
                <w:rFonts w:hint="default" w:ascii="微软雅黑" w:hAnsi="微软雅黑" w:eastAsia="微软雅黑"/>
                <w:b/>
                <w:sz w:val="24"/>
                <w:szCs w:val="24"/>
              </w:rPr>
            </w:pPr>
            <w:r>
              <w:rPr>
                <w:rFonts w:hint="eastAsia" w:ascii="微软雅黑" w:hAnsi="微软雅黑" w:eastAsia="微软雅黑"/>
                <w:b/>
                <w:sz w:val="24"/>
                <w:szCs w:val="24"/>
              </w:rPr>
              <w:t>教学反思</w:t>
            </w:r>
          </w:p>
        </w:tc>
        <w:tc>
          <w:tcPr>
            <w:tcW w:w="7173" w:type="dxa"/>
            <w:gridSpan w:val="2"/>
            <w:tcBorders>
              <w:tl2br w:val="nil"/>
              <w:tr2bl w:val="nil"/>
            </w:tcBorders>
            <w:vAlign w:val="center"/>
          </w:tcPr>
          <w:p w14:paraId="3C283137">
            <w:pPr>
              <w:keepNext w:val="0"/>
              <w:keepLines w:val="0"/>
              <w:suppressLineNumbers w:val="0"/>
              <w:spacing w:before="0" w:beforeAutospacing="0" w:after="0" w:afterAutospacing="0" w:line="360" w:lineRule="auto"/>
              <w:ind w:left="0" w:right="0"/>
              <w:rPr>
                <w:rFonts w:hint="eastAsia" w:ascii="Times New Roman" w:hAnsi="Times New Roman" w:eastAsia="宋体"/>
                <w:lang w:eastAsia="zh-CN"/>
              </w:rPr>
            </w:pPr>
            <w:r>
              <w:rPr>
                <w:rFonts w:hint="default" w:ascii="Times New Roman" w:hAnsi="Times New Roman"/>
              </w:rPr>
              <w:t>老师积极引导，激发学生学习兴趣，调动学生的积极性，为学生创造了良好的自主学习环境</w:t>
            </w:r>
            <w:r>
              <w:rPr>
                <w:rFonts w:hint="eastAsia" w:ascii="Times New Roman" w:hAnsi="Times New Roman"/>
                <w:lang w:eastAsia="zh-CN"/>
              </w:rPr>
              <w:t>。</w:t>
            </w:r>
          </w:p>
        </w:tc>
      </w:tr>
    </w:tbl>
    <w:p w14:paraId="39F2210B"/>
    <w:sectPr>
      <w:headerReference r:id="rId4" w:type="first"/>
      <w:footerReference r:id="rId5" w:type="first"/>
      <w:headerReference r:id="rId3" w:type="default"/>
      <w:pgSz w:w="11906" w:h="16838"/>
      <w:pgMar w:top="1134" w:right="567" w:bottom="567" w:left="567" w:header="567" w:footer="283" w:gutter="0"/>
      <w:pgBorders>
        <w:top w:val="none" w:sz="0" w:space="0"/>
        <w:left w:val="none" w:sz="0" w:space="0"/>
        <w:bottom w:val="none" w:sz="0" w:space="0"/>
        <w:right w:val="none" w:sz="0" w:space="0"/>
      </w:pgBorders>
      <w:cols w:space="0" w:num="1"/>
      <w:titlePg/>
      <w:rtlGutter w:val="0"/>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EFF" w:usb1="C000785B" w:usb2="00000009" w:usb3="00000000" w:csb0="400001FF" w:csb1="FFFF0000"/>
  </w:font>
  <w:font w:name="宋体">
    <w:panose1 w:val="02010600030101010101"/>
    <w:charset w:val="50"/>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微软雅黑">
    <w:panose1 w:val="020B0503020204020204"/>
    <w:charset w:val="86"/>
    <w:family w:val="auto"/>
    <w:pitch w:val="default"/>
    <w:sig w:usb0="80000287" w:usb1="2ACF3C50"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767B70E">
    <w:pPr>
      <w:pStyle w:val="5"/>
    </w:pPr>
    <w:r>
      <w:rPr>
        <w:sz w:val="18"/>
      </w:rPr>
      <mc:AlternateContent>
        <mc:Choice Requires="wps">
          <w:drawing>
            <wp:anchor distT="0" distB="0" distL="114300" distR="114300" simplePos="0" relativeHeight="251662336" behindDoc="0" locked="0" layoutInCell="1" allowOverlap="1">
              <wp:simplePos x="0" y="0"/>
              <wp:positionH relativeFrom="column">
                <wp:posOffset>2558415</wp:posOffset>
              </wp:positionH>
              <wp:positionV relativeFrom="paragraph">
                <wp:posOffset>-210185</wp:posOffset>
              </wp:positionV>
              <wp:extent cx="1924050" cy="371475"/>
              <wp:effectExtent l="0" t="0" r="0" b="0"/>
              <wp:wrapNone/>
              <wp:docPr id="3" name="文本框 3"/>
              <wp:cNvGraphicFramePr/>
              <a:graphic xmlns:a="http://schemas.openxmlformats.org/drawingml/2006/main">
                <a:graphicData uri="http://schemas.microsoft.com/office/word/2010/wordprocessingShape">
                  <wps:wsp>
                    <wps:cNvSpPr txBox="1"/>
                    <wps:spPr>
                      <a:xfrm>
                        <a:off x="3166110" y="9802495"/>
                        <a:ext cx="1924050" cy="37147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5E3AA253">
                          <w:pPr>
                            <w:jc w:val="center"/>
                            <w:rPr>
                              <w:rFonts w:hint="default" w:eastAsiaTheme="minorEastAsia"/>
                              <w:sz w:val="32"/>
                              <w:szCs w:val="32"/>
                              <w:lang w:val="en-US" w:eastAsia="zh-CN"/>
                            </w:rPr>
                          </w:pPr>
                          <w:r>
                            <w:rPr>
                              <w:rFonts w:hint="eastAsia"/>
                              <w:sz w:val="32"/>
                              <w:szCs w:val="32"/>
                              <w:lang w:val="en-US" w:eastAsia="zh-CN"/>
                            </w:rPr>
                            <w:t>北京出版社</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201.45pt;margin-top:-16.55pt;height:29.25pt;width:151.5pt;z-index:251662336;mso-width-relative:page;mso-height-relative:page;" filled="f" stroked="f" coordsize="21600,21600" o:gfxdata="UEsDBAoAAAAAAIdO4kAAAAAAAAAAAAAAAAAEAAAAZHJzL1BLAwQUAAAACACHTuJA305rm9wAAAAK&#10;AQAADwAAAGRycy9kb3ducmV2LnhtbE2Py07DMBBF90j8gzVI7Fo7aQNtyKRCkSokRBct3XTnxNMk&#10;wo8Quw/4eswKljNzdOfcYnU1mp1p9L2zCMlUACPbONXbFmH/vp4sgPkgrZLaWUL4Ig+r8vamkLly&#10;F7ul8y60LIZYn0uELoQh59w3HRnpp24gG29HNxoZ4ji2XI3yEsON5qkQD9zI3sYPnRyo6qj52J0M&#10;wmu13shtnZrFt65e3o7Pw+f+kCHe3yXiCViga/iD4Vc/qkMZnWp3ssozjTAX6TKiCJPZLAEWiUeR&#10;xU2NkGZz4GXB/1cofwBQSwMEFAAAAAgAh07iQNh+PhxHAgAAcgQAAA4AAABkcnMvZTJvRG9jLnht&#10;bK1UzY7aMBC+V+o7WL6XEP52QYQVXURVCXVXolXPxnFIJNvj2oaEPkD7Bnvqpfc+F8/RsQO7dNvD&#10;HnoxY8+Xb2a+mWF60yhJ9sK6CnRG006XEqE55JXeZvTTx+Wba0qcZzpnErTI6EE4ejN7/Wpam4no&#10;QQkyF5YgiXaT2mS09N5MksTxUijmOmCERmcBVjGPV7tNcstqZFcy6XW7o6QGmxsLXDiHr4vWSU+M&#10;9iWEUBQVFwvgOyW0b1mtkMxjSa6sjKOzmG1RCO7visIJT2RGsVIfTwyC9iacyWzKJlvLTFnxUwrs&#10;JSk8q0mxSmPQR6oF84zsbPUXlaq4BQeF73BQSVtIVASrSLvPtFmXzIhYC0rtzKPo7v/R8g/7e0uq&#10;PKN9SjRT2PDjw/fjj1/Hn99IP8hTGzdB1NogzjdvocGhOb87fAxVN4VV4RfrIejvp6NRmqLEh4yO&#10;r7u9wXjYCi0aT3ggGPcG3SECOCL6V+ngKgKSJyZjnX8nQJFgZNRiI6O+bL9yHrNC6BkSAmtYVlLG&#10;ZkpN6oyO+kj/hwe/kBo/DPW0eQfLN5vmVOQG8gPWaKEdEmf4ssLgK+b8PbM4FZgv7o2/w6OQgEHg&#10;ZFFSgv36r/eAx2ahl5Iapyyj7suOWUGJfK+xjeN0MEBaHy+D4VUPL/bSs7n06J26BRzkFDfU8GgG&#10;vJdns7CgPuN6zUNUdDHNMXZG/dm89e3s43pyMZ9HEA6iYX6l14YH6la0+c5DUUWlg0ytNif1cBRj&#10;A05rE2b98h5RT38Vs99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8BAAAW0NvbnRlbnRfVHlwZXNdLnhtbFBLAQIUAAoAAAAAAIdO4kAAAAAAAAAA&#10;AAAAAAAGAAAAAAAAAAAAEAAAAJ4DAABfcmVscy9QSwECFAAUAAAACACHTuJAihRmPNEAAACUAQAA&#10;CwAAAAAAAAABACAAAADCAwAAX3JlbHMvLnJlbHNQSwECFAAKAAAAAACHTuJAAAAAAAAAAAAAAAAA&#10;BAAAAAAAAAAAABAAAAAAAAAAZHJzL1BLAQIUABQAAAAIAIdO4kDfTmub3AAAAAoBAAAPAAAAAAAA&#10;AAEAIAAAACIAAABkcnMvZG93bnJldi54bWxQSwECFAAUAAAACACHTuJA2H4+HEcCAAByBAAADgAA&#10;AAAAAAABACAAAAArAQAAZHJzL2Uyb0RvYy54bWxQSwUGAAAAAAYABgBZAQAA5AUAAAAA&#10;">
              <v:fill on="f" focussize="0,0"/>
              <v:stroke on="f" weight="0.5pt"/>
              <v:imagedata o:title=""/>
              <o:lock v:ext="edit" aspectratio="f"/>
              <v:textbox>
                <w:txbxContent>
                  <w:p w14:paraId="5E3AA253">
                    <w:pPr>
                      <w:jc w:val="center"/>
                      <w:rPr>
                        <w:rFonts w:hint="default" w:eastAsiaTheme="minorEastAsia"/>
                        <w:sz w:val="32"/>
                        <w:szCs w:val="32"/>
                        <w:lang w:val="en-US" w:eastAsia="zh-CN"/>
                      </w:rPr>
                    </w:pPr>
                    <w:r>
                      <w:rPr>
                        <w:rFonts w:hint="eastAsia"/>
                        <w:sz w:val="32"/>
                        <w:szCs w:val="32"/>
                        <w:lang w:val="en-US" w:eastAsia="zh-CN"/>
                      </w:rPr>
                      <w:t>北京出版社</w:t>
                    </w:r>
                  </w:p>
                </w:txbxContent>
              </v:textbox>
            </v:shape>
          </w:pict>
        </mc:Fallback>
      </mc:AlternateConten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7EDC05F">
    <w:pPr>
      <w:pStyle w:val="6"/>
      <w:pBdr>
        <w:bottom w:val="single" w:color="auto" w:sz="4" w:space="1"/>
      </w:pBdr>
      <w:jc w:val="right"/>
      <w:rPr>
        <w:shd w:val="clear" w:color="auto" w:fill="auto"/>
      </w:rPr>
    </w:pPr>
    <w:r>
      <w:rPr>
        <w:sz w:val="18"/>
        <w:shd w:val="clear" w:color="auto" w:fill="auto"/>
      </w:rPr>
      <mc:AlternateContent>
        <mc:Choice Requires="wps">
          <w:drawing>
            <wp:anchor distT="0" distB="0" distL="114300" distR="114300" simplePos="0" relativeHeight="251659264" behindDoc="0" locked="0" layoutInCell="1" allowOverlap="1">
              <wp:simplePos x="0" y="0"/>
              <wp:positionH relativeFrom="column">
                <wp:posOffset>-32385</wp:posOffset>
              </wp:positionH>
              <wp:positionV relativeFrom="paragraph">
                <wp:posOffset>240665</wp:posOffset>
              </wp:positionV>
              <wp:extent cx="6911975" cy="9719945"/>
              <wp:effectExtent l="6350" t="6350" r="15875" b="8255"/>
              <wp:wrapNone/>
              <wp:docPr id="2" name="圆角矩形 2"/>
              <wp:cNvGraphicFramePr/>
              <a:graphic xmlns:a="http://schemas.openxmlformats.org/drawingml/2006/main">
                <a:graphicData uri="http://schemas.microsoft.com/office/word/2010/wordprocessingShape">
                  <wps:wsp>
                    <wps:cNvSpPr/>
                    <wps:spPr>
                      <a:xfrm>
                        <a:off x="356235" y="337185"/>
                        <a:ext cx="6911975" cy="9719945"/>
                      </a:xfrm>
                      <a:prstGeom prst="roundRect">
                        <a:avLst>
                          <a:gd name="adj" fmla="val 365"/>
                        </a:avLst>
                      </a:prstGeom>
                      <a:solidFill>
                        <a:schemeClr val="bg1">
                          <a:alpha val="95000"/>
                        </a:schemeClr>
                      </a:solidFill>
                      <a:ln>
                        <a:solidFill>
                          <a:schemeClr val="bg1">
                            <a:lumMod val="95000"/>
                          </a:schemeClr>
                        </a:solid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oundrect id="_x0000_s1026" o:spid="_x0000_s1026" o:spt="2" style="position:absolute;left:0pt;margin-left:-2.55pt;margin-top:18.95pt;height:765.35pt;width:544.25pt;z-index:251659264;v-text-anchor:middle;mso-width-relative:page;mso-height-relative:page;" fillcolor="#FFFFFF [3212]" filled="t" stroked="t" coordsize="21600,21600" arcsize="0.00365740740740741" o:gfxdata="UEsDBAoAAAAAAIdO4kAAAAAAAAAAAAAAAAAEAAAAZHJzL1BLAwQUAAAACACHTuJAUd3C49sAAAAL&#10;AQAADwAAAGRycy9kb3ducmV2LnhtbE2PwU7DMBBE70j8g7VI3Fo7hKZpGqcSFXBCQrSVEDc3XpyI&#10;eB1ipyl/j3uC26xmNPO23Jxtx044+NaRhGQugCHVTrdkJBz2T7McmA+KtOocoYQf9LCprq9KVWg3&#10;0RuedsGwWEK+UBKaEPqCc183aJWfux4pep9usCrEczBcD2qK5bbjd0Jk3KqW4kKjetw2WH/tRith&#10;PDyG/dZkD6/L6eP95ft5ytPESHl7k4g1sIDn8BeGC35EhyoyHd1I2rNOwmyRxKSEdLkCdvFFnt4D&#10;O0a1yPIMeFXy/z9Uv1BLAwQUAAAACACHTuJAosAJhbsCAAB3BQAADgAAAGRycy9lMm9Eb2MueG1s&#10;rVTdbtMwFL5H4h0s37M06d9SNZ2qVUVIg00MxLXrOI2R/7CdpuMBeACukZC4QTwEjzPBY3DsZFsZ&#10;XAyJVkrOyTn+7O/zOWd+spcC7Zh1XKsCp0cDjJiiuuRqW+DXr9ZPjjFynqiSCK1Yga+YwyeLx4/m&#10;rZmxTNdalMwiAFFu1poC196bWZI4WjNJ3JE2TEGw0lYSD67dJqUlLaBLkWSDwSRptS2N1ZQ5B19X&#10;XRD3iPYhgLqqOGUrTRvJlO9QLRPEAyVXc+PwIp62qhj151XlmEeiwMDUxydsAvYmPJPFnMy2lpia&#10;0/4I5CFHuMdJEq5g01uoFfEENZb/ASU5tdrpyh9RLZOOSFQEWKSDe9pc1sSwyAWkduZWdPf/YOmL&#10;3YVFvCxwhpEiEi78+tOHn18//vj87fr7F5QFhVrjZpB4aS5s7zkwA919ZWV4AxG0L/BwPMmGY4yu&#10;wBxO0+Nxpy/be0QhPMnTNJ9CnEJCPk3zfBQzkjsgY51/yrREwSiw1Y0qX8ItRnHJ7sz5qHLZn5WU&#10;bzGqpIA72xGBhpMbvD4VkG8QwzqnBS/XXIjo2O3mVFgECwu8jr9uF2Fq0n3Nx4NBrBHAcV36Yh7s&#10;QxyhUAuNlE0hFVECLVFBKYIpDcjq1BYjIrbQa9TbuMFvq3vY/hTZGv4xSTTyuS7/4RiB54q4ulsS&#10;9+jUl9xDwwouC3wMdG4JCQVcwtV2lxmsjS6voBys7vrEGbrmAHtGnL8gFkQGhjA6/Dk8KqGBtu4t&#10;jGpt3//te8iHeoUoRi00GkjyriGWYSSeKajkPB2NQmdGZzSeZuDYw8jmMKIaearhvlIYUoZGM+R7&#10;cWNWVss3MGGWYVcIEUVh70783jn13QCAGUXZchnToBsN8Wfq0tAAHupD6WXjdcU91HzUqVOnd6Af&#10;Yyn0syM0/KEfs+7m5eIX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LwUAAFtDb250ZW50X1R5cGVzXS54bWxQSwECFAAKAAAAAACHTuJAAAAAAAAA&#10;AAAAAAAABgAAAAAAAAAAABAAAAARBAAAX3JlbHMvUEsBAhQAFAAAAAgAh07iQIoUZjzRAAAAlAEA&#10;AAsAAAAAAAAAAQAgAAAANQQAAF9yZWxzLy5yZWxzUEsBAhQACgAAAAAAh07iQAAAAAAAAAAAAAAA&#10;AAQAAAAAAAAAAAAQAAAAAAAAAGRycy9QSwECFAAUAAAACACHTuJAUd3C49sAAAALAQAADwAAAAAA&#10;AAABACAAAAAiAAAAZHJzL2Rvd25yZXYueG1sUEsBAhQAFAAAAAgAh07iQKLACYW7AgAAdwUAAA4A&#10;AAAAAAAAAQAgAAAAKgEAAGRycy9lMm9Eb2MueG1sUEsFBgAAAAAGAAYAWQEAAFcGAAAAAA==&#10;">
              <v:fill on="t" opacity="62259f" focussize="0,0"/>
              <v:stroke weight="1pt" color="#F2F2F2 [3052]" miterlimit="8" joinstyle="miter"/>
              <v:imagedata o:title=""/>
              <o:lock v:ext="edit" aspectratio="f"/>
            </v:roundrect>
          </w:pict>
        </mc:Fallback>
      </mc:AlternateContent>
    </w:r>
    <w:r>
      <w:rPr>
        <w:rFonts w:hint="eastAsia" w:eastAsiaTheme="minorEastAsia"/>
        <w:shd w:val="clear" w:color="auto" w:fill="auto"/>
        <w:lang w:eastAsia="zh-CN"/>
      </w:rPr>
      <w:drawing>
        <wp:anchor distT="0" distB="0" distL="114300" distR="114300" simplePos="0" relativeHeight="251660288" behindDoc="1" locked="0" layoutInCell="1" allowOverlap="1">
          <wp:simplePos x="0" y="0"/>
          <wp:positionH relativeFrom="column">
            <wp:posOffset>-377190</wp:posOffset>
          </wp:positionH>
          <wp:positionV relativeFrom="paragraph">
            <wp:posOffset>-374015</wp:posOffset>
          </wp:positionV>
          <wp:extent cx="7586345" cy="10730865"/>
          <wp:effectExtent l="0" t="0" r="14605" b="13335"/>
          <wp:wrapNone/>
          <wp:docPr id="1" name="图片 1" descr="默认标题_自定义cm_2020-02-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默认标题_自定义cm_2020-02-28-0"/>
                  <pic:cNvPicPr>
                    <a:picLocks noChangeAspect="1"/>
                  </pic:cNvPicPr>
                </pic:nvPicPr>
                <pic:blipFill>
                  <a:blip r:embed="rId1"/>
                  <a:stretch>
                    <a:fillRect/>
                  </a:stretch>
                </pic:blipFill>
                <pic:spPr>
                  <a:xfrm>
                    <a:off x="0" y="0"/>
                    <a:ext cx="7586345" cy="10730865"/>
                  </a:xfrm>
                  <a:prstGeom prst="rect">
                    <a:avLst/>
                  </a:prstGeom>
                </pic:spPr>
              </pic:pic>
            </a:graphicData>
          </a:graphic>
        </wp:anchor>
      </w:drawing>
    </w:r>
    <w:r>
      <w:rPr>
        <w:rFonts w:hint="eastAsia"/>
        <w:sz w:val="24"/>
        <w:szCs w:val="24"/>
        <w:shd w:val="clear" w:color="auto" w:fill="auto"/>
        <w:lang w:val="en-US" w:eastAsia="zh-CN"/>
      </w:rPr>
      <w:t>设计基础（第二版）教案</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3794DCE">
    <w:pPr>
      <w:pStyle w:val="6"/>
      <w:jc w:val="right"/>
      <w:rPr>
        <w:rFonts w:hint="default"/>
        <w:sz w:val="24"/>
        <w:szCs w:val="24"/>
        <w:lang w:val="en-US"/>
      </w:rPr>
    </w:pPr>
    <w:r>
      <w:rPr>
        <w:sz w:val="24"/>
        <w:szCs w:val="24"/>
      </w:rPr>
      <w:drawing>
        <wp:anchor distT="0" distB="0" distL="114300" distR="114300" simplePos="0" relativeHeight="251661312" behindDoc="1" locked="0" layoutInCell="1" allowOverlap="1">
          <wp:simplePos x="0" y="0"/>
          <wp:positionH relativeFrom="column">
            <wp:posOffset>-360045</wp:posOffset>
          </wp:positionH>
          <wp:positionV relativeFrom="page">
            <wp:posOffset>0</wp:posOffset>
          </wp:positionV>
          <wp:extent cx="7558405" cy="10692130"/>
          <wp:effectExtent l="0" t="0" r="4445" b="13970"/>
          <wp:wrapNone/>
          <wp:docPr id="6"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5"/>
                  <pic:cNvPicPr>
                    <a:picLocks noChangeAspect="1"/>
                  </pic:cNvPicPr>
                </pic:nvPicPr>
                <pic:blipFill>
                  <a:blip r:embed="rId1"/>
                  <a:stretch>
                    <a:fillRect/>
                  </a:stretch>
                </pic:blipFill>
                <pic:spPr>
                  <a:xfrm>
                    <a:off x="0" y="0"/>
                    <a:ext cx="7558405" cy="10692130"/>
                  </a:xfrm>
                  <a:prstGeom prst="rect">
                    <a:avLst/>
                  </a:prstGeom>
                </pic:spPr>
              </pic:pic>
            </a:graphicData>
          </a:graphic>
        </wp:anchor>
      </w:drawing>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SystemFonts/>
  <w:bordersDoNotSurroundHeader w:val="0"/>
  <w:bordersDoNotSurroundFooter w:val="0"/>
  <w:attachedTemplate r:id="rId1"/>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16FF3DCF"/>
    <w:rsid w:val="07A0263C"/>
    <w:rsid w:val="0CB41A4E"/>
    <w:rsid w:val="12ED571D"/>
    <w:rsid w:val="16FF3DCF"/>
    <w:rsid w:val="197752D7"/>
    <w:rsid w:val="37491AC0"/>
    <w:rsid w:val="4FB65DA2"/>
    <w:rsid w:val="713C3163"/>
    <w:rsid w:val="71EF1778"/>
    <w:rsid w:val="72BA189B"/>
  </w:rsids>
  <m:mathPr>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semiHidden="0" w:name="heading 2"/>
    <w:lsdException w:qFormat="1" w:uiPriority="0" w:semiHidden="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qFormat="1" w:unhideWhenUsed="0" w:uiPriority="39"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paragraph" w:styleId="2">
    <w:name w:val="heading 1"/>
    <w:basedOn w:val="1"/>
    <w:next w:val="1"/>
    <w:qFormat/>
    <w:uiPriority w:val="0"/>
    <w:pPr>
      <w:keepNext/>
      <w:keepLines/>
      <w:spacing w:before="340" w:beforeLines="0" w:beforeAutospacing="0" w:after="330" w:afterLines="0" w:afterAutospacing="0" w:line="576" w:lineRule="auto"/>
      <w:outlineLvl w:val="0"/>
    </w:pPr>
    <w:rPr>
      <w:b/>
      <w:kern w:val="44"/>
      <w:sz w:val="44"/>
    </w:rPr>
  </w:style>
  <w:style w:type="paragraph" w:styleId="3">
    <w:name w:val="heading 2"/>
    <w:basedOn w:val="1"/>
    <w:next w:val="1"/>
    <w:unhideWhenUsed/>
    <w:qFormat/>
    <w:uiPriority w:val="0"/>
    <w:pPr>
      <w:keepNext/>
      <w:keepLines/>
      <w:spacing w:before="260" w:beforeLines="0" w:beforeAutospacing="0" w:after="260" w:afterLines="0" w:afterAutospacing="0" w:line="413" w:lineRule="auto"/>
      <w:outlineLvl w:val="1"/>
    </w:pPr>
    <w:rPr>
      <w:rFonts w:ascii="Arial" w:hAnsi="Arial" w:eastAsia="黑体"/>
      <w:b/>
      <w:sz w:val="32"/>
    </w:rPr>
  </w:style>
  <w:style w:type="paragraph" w:styleId="4">
    <w:name w:val="heading 3"/>
    <w:basedOn w:val="1"/>
    <w:next w:val="1"/>
    <w:unhideWhenUsed/>
    <w:qFormat/>
    <w:uiPriority w:val="0"/>
    <w:pPr>
      <w:keepNext/>
      <w:keepLines/>
      <w:spacing w:before="260" w:beforeLines="0" w:beforeAutospacing="0" w:after="260" w:afterLines="0" w:afterAutospacing="0" w:line="413" w:lineRule="auto"/>
      <w:outlineLvl w:val="2"/>
    </w:pPr>
    <w:rPr>
      <w:b/>
      <w:sz w:val="32"/>
    </w:rPr>
  </w:style>
  <w:style w:type="character" w:default="1" w:styleId="10">
    <w:name w:val="Default Paragraph Font"/>
    <w:semiHidden/>
    <w:qFormat/>
    <w:uiPriority w:val="0"/>
  </w:style>
  <w:style w:type="table" w:default="1" w:styleId="8">
    <w:name w:val="Normal Table"/>
    <w:semiHidden/>
    <w:qFormat/>
    <w:uiPriority w:val="0"/>
    <w:tblPr>
      <w:tblCellMar>
        <w:top w:w="0" w:type="dxa"/>
        <w:left w:w="108" w:type="dxa"/>
        <w:bottom w:w="0" w:type="dxa"/>
        <w:right w:w="108" w:type="dxa"/>
      </w:tblCellMar>
    </w:tblPr>
  </w:style>
  <w:style w:type="paragraph" w:styleId="5">
    <w:name w:val="footer"/>
    <w:basedOn w:val="1"/>
    <w:uiPriority w:val="0"/>
    <w:pPr>
      <w:tabs>
        <w:tab w:val="center" w:pos="4153"/>
        <w:tab w:val="right" w:pos="8306"/>
      </w:tabs>
      <w:snapToGrid w:val="0"/>
      <w:jc w:val="left"/>
    </w:pPr>
    <w:rPr>
      <w:sz w:val="18"/>
    </w:rPr>
  </w:style>
  <w:style w:type="paragraph" w:styleId="6">
    <w:name w:val="header"/>
    <w:basedOn w:val="1"/>
    <w:qFormat/>
    <w:uiPriority w:val="0"/>
    <w:pPr>
      <w:pBdr>
        <w:top w:val="none" w:color="auto" w:sz="0" w:space="1"/>
        <w:left w:val="none" w:color="auto" w:sz="0" w:space="4"/>
        <w:bottom w:val="none" w:color="auto" w:sz="0" w:space="1"/>
        <w:right w:val="none" w:color="auto" w:sz="0" w:space="4"/>
      </w:pBdr>
      <w:tabs>
        <w:tab w:val="center" w:pos="4153"/>
        <w:tab w:val="right" w:pos="8306"/>
      </w:tabs>
      <w:snapToGrid w:val="0"/>
      <w:spacing w:line="240" w:lineRule="auto"/>
      <w:jc w:val="both"/>
      <w:outlineLvl w:val="9"/>
    </w:pPr>
    <w:rPr>
      <w:sz w:val="18"/>
    </w:rPr>
  </w:style>
  <w:style w:type="paragraph" w:styleId="7">
    <w:name w:val="Normal (Web)"/>
    <w:basedOn w:val="1"/>
    <w:qFormat/>
    <w:uiPriority w:val="0"/>
    <w:rPr>
      <w:sz w:val="24"/>
    </w:rPr>
  </w:style>
  <w:style w:type="table" w:styleId="9">
    <w:name w:val="Table Grid"/>
    <w:basedOn w:val="8"/>
    <w:qFormat/>
    <w:uiPriority w:val="39"/>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s>
</file>

<file path=word/_rels/document.xml.rels><?xml version="1.0" encoding="UTF-8" standalone="yes"?>
<Relationships xmlns="http://schemas.openxmlformats.org/package/2006/relationships"><Relationship Id="rId9" Type="http://schemas.openxmlformats.org/officeDocument/2006/relationships/image" Target="media/image5.png"/><Relationship Id="rId8" Type="http://schemas.openxmlformats.org/officeDocument/2006/relationships/image" Target="media/image4.png"/><Relationship Id="rId7" Type="http://schemas.openxmlformats.org/officeDocument/2006/relationships/image" Target="media/image3.png"/><Relationship Id="rId6" Type="http://schemas.openxmlformats.org/officeDocument/2006/relationships/theme" Target="theme/theme1.xml"/><Relationship Id="rId5" Type="http://schemas.openxmlformats.org/officeDocument/2006/relationships/footer" Target="footer1.xml"/><Relationship Id="rId4" Type="http://schemas.openxmlformats.org/officeDocument/2006/relationships/header" Target="header2.xml"/><Relationship Id="rId31" Type="http://schemas.openxmlformats.org/officeDocument/2006/relationships/fontTable" Target="fontTable.xml"/><Relationship Id="rId30" Type="http://schemas.openxmlformats.org/officeDocument/2006/relationships/customXml" Target="../customXml/item1.xml"/><Relationship Id="rId3" Type="http://schemas.openxmlformats.org/officeDocument/2006/relationships/header" Target="header1.xml"/><Relationship Id="rId29" Type="http://schemas.openxmlformats.org/officeDocument/2006/relationships/image" Target="media/image25.png"/><Relationship Id="rId28" Type="http://schemas.openxmlformats.org/officeDocument/2006/relationships/image" Target="media/image24.png"/><Relationship Id="rId27" Type="http://schemas.openxmlformats.org/officeDocument/2006/relationships/image" Target="media/image23.png"/><Relationship Id="rId26" Type="http://schemas.openxmlformats.org/officeDocument/2006/relationships/image" Target="media/image22.png"/><Relationship Id="rId25" Type="http://schemas.openxmlformats.org/officeDocument/2006/relationships/image" Target="media/image21.png"/><Relationship Id="rId24" Type="http://schemas.openxmlformats.org/officeDocument/2006/relationships/image" Target="media/image20.png"/><Relationship Id="rId23" Type="http://schemas.openxmlformats.org/officeDocument/2006/relationships/image" Target="media/image19.png"/><Relationship Id="rId22" Type="http://schemas.openxmlformats.org/officeDocument/2006/relationships/image" Target="media/image18.png"/><Relationship Id="rId21" Type="http://schemas.openxmlformats.org/officeDocument/2006/relationships/image" Target="media/image17.png"/><Relationship Id="rId20" Type="http://schemas.openxmlformats.org/officeDocument/2006/relationships/image" Target="media/image16.png"/><Relationship Id="rId2" Type="http://schemas.openxmlformats.org/officeDocument/2006/relationships/settings" Target="settings.xml"/><Relationship Id="rId19" Type="http://schemas.openxmlformats.org/officeDocument/2006/relationships/image" Target="media/image15.png"/><Relationship Id="rId18" Type="http://schemas.openxmlformats.org/officeDocument/2006/relationships/image" Target="media/image14.png"/><Relationship Id="rId17" Type="http://schemas.openxmlformats.org/officeDocument/2006/relationships/image" Target="media/image13.png"/><Relationship Id="rId16" Type="http://schemas.openxmlformats.org/officeDocument/2006/relationships/image" Target="media/image12.png"/><Relationship Id="rId15" Type="http://schemas.openxmlformats.org/officeDocument/2006/relationships/image" Target="media/image11.png"/><Relationship Id="rId14" Type="http://schemas.openxmlformats.org/officeDocument/2006/relationships/image" Target="media/image10.png"/><Relationship Id="rId13" Type="http://schemas.openxmlformats.org/officeDocument/2006/relationships/image" Target="media/image9.png"/><Relationship Id="rId12" Type="http://schemas.openxmlformats.org/officeDocument/2006/relationships/image" Target="media/image8.png"/><Relationship Id="rId11" Type="http://schemas.openxmlformats.org/officeDocument/2006/relationships/image" Target="media/image7.png"/><Relationship Id="rId10" Type="http://schemas.openxmlformats.org/officeDocument/2006/relationships/image" Target="media/image6.png"/><Relationship Id="rId1" Type="http://schemas.openxmlformats.org/officeDocument/2006/relationships/styles" Target="styles.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2.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xiaoyu\AppData\Roaming\kingsoft\office6\templates\download\d19f95de-2090-4158-9083-4057f3d8cdd1\&#33402;&#26415;&#39118;&#28843;&#24425;&#27969;&#20307;&#33402;&#26415;&#20027;&#39064;&#35762;&#24231;&#28023;&#25253;06.docx"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艺术风炫彩流体艺术主题讲座海报06.docx</Template>
  <Pages>41</Pages>
  <Words>26811</Words>
  <Characters>27528</Characters>
  <Lines>0</Lines>
  <Paragraphs>0</Paragraphs>
  <TotalTime>1</TotalTime>
  <ScaleCrop>false</ScaleCrop>
  <LinksUpToDate>false</LinksUpToDate>
  <CharactersWithSpaces>28036</CharactersWithSpaces>
  <Application>WPS Office_12.1.0.21915_F1E327BC-269C-435d-A152-05C5408002CA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2025-07-17T07:12:00Z</dcterms:created>
  <dc:creator>六月</dc:creator>
  <cp:lastModifiedBy>六月</cp:lastModifiedBy>
  <dcterms:modified xsi:type="dcterms:W3CDTF">2025-07-17T08:17:26Z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2052-12.1.0.21915</vt:lpwstr>
  </property>
  <property fmtid="{D5CDD505-2E9C-101B-9397-08002B2CF9AE}" pid="3" name="KSOTemplateUUID">
    <vt:lpwstr>v1.0_mb_tIFVoMweIfDBjQM1Z5EywA==</vt:lpwstr>
  </property>
  <property fmtid="{D5CDD505-2E9C-101B-9397-08002B2CF9AE}" pid="4" name="ICV">
    <vt:lpwstr>D155200934514AFD97F7E9667E1F344F_13</vt:lpwstr>
  </property>
  <property fmtid="{D5CDD505-2E9C-101B-9397-08002B2CF9AE}" pid="5" name="KSOTemplateDocerSaveRecord">
    <vt:lpwstr>eyJoZGlkIjoiOTcxZjc4Y2ViNTBlZDVmZTI3YTAxZGE1NWVmM2E2NDEiLCJ1c2VySWQiOiI0MDMzMDA2MzYifQ==</vt:lpwstr>
  </property>
</Properties>
</file>